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sz w:val="36"/>
          <w:szCs w:val="36"/>
        </w:rPr>
      </w:pPr>
      <w:r w:rsidDel="00000000" w:rsidR="00000000" w:rsidRPr="00000000">
        <w:rPr>
          <w:rtl w:val="0"/>
        </w:rPr>
      </w:r>
    </w:p>
    <w:p w:rsidR="00000000" w:rsidDel="00000000" w:rsidP="00000000" w:rsidRDefault="00000000" w:rsidRPr="00000000" w14:paraId="00000002">
      <w:pPr>
        <w:rPr>
          <w:rFonts w:ascii="Arial" w:cs="Arial" w:eastAsia="Arial" w:hAnsi="Arial"/>
          <w:sz w:val="36"/>
          <w:szCs w:val="36"/>
        </w:rPr>
      </w:pPr>
      <w:r w:rsidDel="00000000" w:rsidR="00000000" w:rsidRPr="00000000">
        <w:rPr>
          <w:rtl w:val="0"/>
        </w:rPr>
      </w:r>
    </w:p>
    <w:p w:rsidR="00000000" w:rsidDel="00000000" w:rsidP="00000000" w:rsidRDefault="00000000" w:rsidRPr="00000000" w14:paraId="00000003">
      <w:pPr>
        <w:rPr>
          <w:rFonts w:ascii="Arial" w:cs="Arial" w:eastAsia="Arial" w:hAnsi="Arial"/>
          <w:b w:val="1"/>
          <w:bCs w:val="1"/>
          <w:sz w:val="56"/>
          <w:szCs w:val="56"/>
        </w:rPr>
      </w:pPr>
      <w:r w:rsidDel="00000000" w:rsidR="00000000" w:rsidRPr="00000000">
        <w:rPr>
          <w:rFonts w:ascii="Arial" w:cs="Arial" w:eastAsia="Arial" w:hAnsi="Arial"/>
          <w:sz w:val="56"/>
          <w:szCs w:val="56"/>
          <w:rtl w:val="0"/>
        </w:rPr>
        <w:t xml:space="preserve">PREGÃO ELETRÔNICO</w:t>
      </w:r>
      <w:r w:rsidDel="00000000" w:rsidR="00000000" w:rsidRPr="00000000">
        <w:rPr>
          <w:rtl w:val="0"/>
        </w:rPr>
      </w:r>
    </w:p>
    <w:p w:rsidR="00000000" w:rsidDel="00000000" w:rsidP="00000000" w:rsidRDefault="00000000" w:rsidRPr="00000000" w14:paraId="00000004">
      <w:pPr>
        <w:rPr>
          <w:rFonts w:ascii="Arial" w:cs="Arial" w:eastAsia="Arial" w:hAnsi="Arial"/>
          <w:i w:val="1"/>
          <w:iCs w:val="1"/>
          <w:sz w:val="28"/>
          <w:szCs w:val="28"/>
        </w:rPr>
      </w:pPr>
      <w:r w:rsidDel="00000000" w:rsidR="00000000" w:rsidRPr="00000000">
        <w:rPr>
          <w:rFonts w:ascii="Arial" w:cs="Arial" w:eastAsia="Arial" w:hAnsi="Arial"/>
          <w:i w:val="1"/>
          <w:iCs w:val="1"/>
          <w:sz w:val="28"/>
          <w:szCs w:val="28"/>
          <w:rtl w:val="0"/>
        </w:rPr>
        <w:t xml:space="preserve">900110/2025</w:t>
      </w:r>
    </w:p>
    <w:p w:rsidR="00000000" w:rsidDel="00000000" w:rsidP="00000000" w:rsidRDefault="00000000" w:rsidRPr="00000000" w14:paraId="00000005">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6">
      <w:pPr>
        <w:spacing w:line="259" w:lineRule="auto"/>
        <w:rPr>
          <w:rFonts w:ascii="Arial" w:cs="Arial" w:eastAsia="Arial" w:hAnsi="Arial"/>
          <w:b w:val="1"/>
          <w:bCs w:val="1"/>
          <w:sz w:val="26"/>
          <w:szCs w:val="26"/>
        </w:rPr>
      </w:pPr>
      <w:r w:rsidDel="00000000" w:rsidR="00000000" w:rsidRPr="00000000">
        <w:rPr>
          <w:rFonts w:ascii="Arial" w:cs="Arial" w:eastAsia="Arial" w:hAnsi="Arial"/>
          <w:b w:val="1"/>
          <w:bCs w:val="1"/>
          <w:sz w:val="32"/>
          <w:szCs w:val="32"/>
          <w:rtl w:val="0"/>
        </w:rPr>
        <w:t xml:space="preserve">CONTRATANTE</w:t>
      </w:r>
      <w:r w:rsidDel="00000000" w:rsidR="00000000" w:rsidRPr="00000000">
        <w:rPr>
          <w:rFonts w:ascii="Arial" w:cs="Arial" w:eastAsia="Arial" w:hAnsi="Arial"/>
          <w:b w:val="1"/>
          <w:bCs w:val="1"/>
          <w:sz w:val="26"/>
          <w:szCs w:val="26"/>
          <w:rtl w:val="0"/>
        </w:rPr>
        <w:t xml:space="preserve"> (UASG)</w:t>
      </w:r>
    </w:p>
    <w:p w:rsidR="00000000" w:rsidDel="00000000" w:rsidP="00000000" w:rsidRDefault="00000000" w:rsidRPr="00000000" w14:paraId="00000007">
      <w:pPr>
        <w:rPr>
          <w:rFonts w:ascii="Arial" w:cs="Arial" w:eastAsia="Arial" w:hAnsi="Arial"/>
          <w:sz w:val="26"/>
          <w:szCs w:val="26"/>
        </w:rPr>
      </w:pPr>
      <w:r w:rsidDel="00000000" w:rsidR="00000000" w:rsidRPr="00000000">
        <w:rPr>
          <w:rFonts w:ascii="Arial" w:cs="Arial" w:eastAsia="Arial" w:hAnsi="Arial"/>
          <w:sz w:val="26"/>
          <w:szCs w:val="26"/>
          <w:rtl w:val="0"/>
        </w:rPr>
        <w:t xml:space="preserve">158125</w:t>
      </w:r>
    </w:p>
    <w:p w:rsidR="00000000" w:rsidDel="00000000" w:rsidP="00000000" w:rsidRDefault="00000000" w:rsidRPr="00000000" w14:paraId="00000008">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9">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A">
      <w:pPr>
        <w:rPr>
          <w:rFonts w:ascii="Arial" w:cs="Arial" w:eastAsia="Arial" w:hAnsi="Arial"/>
          <w:b w:val="1"/>
          <w:bCs w:val="1"/>
          <w:sz w:val="26"/>
          <w:szCs w:val="26"/>
        </w:rPr>
      </w:pPr>
      <w:r w:rsidDel="00000000" w:rsidR="00000000" w:rsidRPr="00000000">
        <w:rPr>
          <w:rFonts w:ascii="Arial" w:cs="Arial" w:eastAsia="Arial" w:hAnsi="Arial"/>
          <w:b w:val="1"/>
          <w:bCs w:val="1"/>
          <w:sz w:val="32"/>
          <w:szCs w:val="32"/>
          <w:rtl w:val="0"/>
        </w:rPr>
        <w:t xml:space="preserve">OBJETO</w:t>
      </w:r>
      <w:r w:rsidDel="00000000" w:rsidR="00000000" w:rsidRPr="00000000">
        <w:rPr>
          <w:rtl w:val="0"/>
        </w:rPr>
      </w:r>
    </w:p>
    <w:p w:rsidR="00000000" w:rsidDel="00000000" w:rsidP="00000000" w:rsidRDefault="00000000" w:rsidRPr="00000000" w14:paraId="0000000B">
      <w:pPr>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Contratação de serviços continuados de manutenção predial e recepção, com dedicação exclusiva de mão de obra, a serem executados nas dependências da Reitoria do Instituto Federal Catarinense, conforme condições, quantidades e exigências estabelecidas no Edital e seus anexos.</w:t>
      </w:r>
    </w:p>
    <w:p w:rsidR="00000000" w:rsidDel="00000000" w:rsidP="00000000" w:rsidRDefault="00000000" w:rsidRPr="00000000" w14:paraId="0000000C">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D">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E">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F">
      <w:pPr>
        <w:rPr>
          <w:rFonts w:ascii="Arial" w:cs="Arial" w:eastAsia="Arial" w:hAnsi="Arial"/>
          <w:b w:val="1"/>
          <w:bCs w:val="1"/>
          <w:sz w:val="26"/>
          <w:szCs w:val="26"/>
        </w:rPr>
      </w:pPr>
      <w:r w:rsidDel="00000000" w:rsidR="00000000" w:rsidRPr="00000000">
        <w:rPr>
          <w:rFonts w:ascii="Arial" w:cs="Arial" w:eastAsia="Arial" w:hAnsi="Arial"/>
          <w:b w:val="1"/>
          <w:bCs w:val="1"/>
          <w:sz w:val="32"/>
          <w:szCs w:val="32"/>
          <w:rtl w:val="0"/>
        </w:rPr>
        <w:t xml:space="preserve">VALOR</w:t>
      </w:r>
      <w:r w:rsidDel="00000000" w:rsidR="00000000" w:rsidRPr="00000000">
        <w:rPr>
          <w:rFonts w:ascii="Arial" w:cs="Arial" w:eastAsia="Arial" w:hAnsi="Arial"/>
          <w:b w:val="1"/>
          <w:bCs w:val="1"/>
          <w:sz w:val="26"/>
          <w:szCs w:val="26"/>
          <w:rtl w:val="0"/>
        </w:rPr>
        <w:t xml:space="preserve"> </w:t>
      </w:r>
      <w:r w:rsidDel="00000000" w:rsidR="00000000" w:rsidRPr="00000000">
        <w:rPr>
          <w:rFonts w:ascii="Arial" w:cs="Arial" w:eastAsia="Arial" w:hAnsi="Arial"/>
          <w:b w:val="1"/>
          <w:bCs w:val="1"/>
          <w:sz w:val="32"/>
          <w:szCs w:val="32"/>
          <w:rtl w:val="0"/>
        </w:rPr>
        <w:t xml:space="preserve">TOTAL DA CONTRATAÇÃO</w:t>
      </w:r>
      <w:r w:rsidDel="00000000" w:rsidR="00000000" w:rsidRPr="00000000">
        <w:rPr>
          <w:rtl w:val="0"/>
        </w:rPr>
      </w:r>
    </w:p>
    <w:p w:rsidR="00000000" w:rsidDel="00000000" w:rsidP="00000000" w:rsidRDefault="00000000" w:rsidRPr="00000000" w14:paraId="00000010">
      <w:pP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R$ </w:t>
      </w:r>
      <w:r w:rsidDel="00000000" w:rsidR="00000000" w:rsidRPr="00000000">
        <w:rPr>
          <w:rFonts w:ascii="Arial" w:cs="Arial" w:eastAsia="Arial" w:hAnsi="Arial"/>
          <w:b w:val="1"/>
          <w:bCs w:val="1"/>
          <w:sz w:val="28"/>
          <w:szCs w:val="28"/>
          <w:rtl w:val="0"/>
        </w:rPr>
        <w:t xml:space="preserve">358.360,85</w:t>
      </w:r>
    </w:p>
    <w:p w:rsidR="00000000" w:rsidDel="00000000" w:rsidP="00000000" w:rsidRDefault="00000000" w:rsidRPr="00000000" w14:paraId="00000011">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2">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3">
      <w:pPr>
        <w:rPr>
          <w:rFonts w:ascii="Arial" w:cs="Arial" w:eastAsia="Arial" w:hAnsi="Arial"/>
          <w:b w:val="1"/>
          <w:bCs w:val="1"/>
          <w:sz w:val="26"/>
          <w:szCs w:val="26"/>
        </w:rPr>
      </w:pPr>
      <w:r w:rsidDel="00000000" w:rsidR="00000000" w:rsidRPr="00000000">
        <w:rPr>
          <w:rFonts w:ascii="Arial" w:cs="Arial" w:eastAsia="Arial" w:hAnsi="Arial"/>
          <w:b w:val="1"/>
          <w:bCs w:val="1"/>
          <w:sz w:val="32"/>
          <w:szCs w:val="32"/>
          <w:rtl w:val="0"/>
        </w:rPr>
        <w:t xml:space="preserve">DATA DA SESSÃO PÚBLICA</w:t>
      </w:r>
      <w:r w:rsidDel="00000000" w:rsidR="00000000" w:rsidRPr="00000000">
        <w:rPr>
          <w:rtl w:val="0"/>
        </w:rPr>
      </w:r>
    </w:p>
    <w:p w:rsidR="00000000" w:rsidDel="00000000" w:rsidP="00000000" w:rsidRDefault="00000000" w:rsidRPr="00000000" w14:paraId="00000014">
      <w:pPr>
        <w:rPr>
          <w:rFonts w:ascii="Arial" w:cs="Arial" w:eastAsia="Arial" w:hAnsi="Arial"/>
          <w:b w:val="1"/>
          <w:bCs w:val="1"/>
          <w:sz w:val="28"/>
          <w:szCs w:val="28"/>
        </w:rPr>
      </w:pPr>
      <w:r w:rsidDel="00000000" w:rsidR="00000000" w:rsidRPr="00000000">
        <w:rPr>
          <w:rFonts w:ascii="Arial" w:cs="Arial" w:eastAsia="Arial" w:hAnsi="Arial"/>
          <w:sz w:val="28"/>
          <w:szCs w:val="28"/>
          <w:rtl w:val="0"/>
        </w:rPr>
        <w:t xml:space="preserve">Dia </w:t>
      </w:r>
      <w:r w:rsidDel="00000000" w:rsidR="00000000" w:rsidRPr="00000000">
        <w:rPr>
          <w:rFonts w:ascii="Arial" w:cs="Arial" w:eastAsia="Arial" w:hAnsi="Arial"/>
          <w:b w:val="1"/>
          <w:bCs w:val="1"/>
          <w:sz w:val="28"/>
          <w:szCs w:val="28"/>
          <w:rtl w:val="0"/>
        </w:rPr>
        <w:t xml:space="preserve">26/02/2026 </w:t>
      </w:r>
      <w:r w:rsidDel="00000000" w:rsidR="00000000" w:rsidRPr="00000000">
        <w:rPr>
          <w:rFonts w:ascii="Arial" w:cs="Arial" w:eastAsia="Arial" w:hAnsi="Arial"/>
          <w:sz w:val="28"/>
          <w:szCs w:val="28"/>
          <w:rtl w:val="0"/>
        </w:rPr>
        <w:t xml:space="preserve">às </w:t>
      </w:r>
      <w:r w:rsidDel="00000000" w:rsidR="00000000" w:rsidRPr="00000000">
        <w:rPr>
          <w:rFonts w:ascii="Arial" w:cs="Arial" w:eastAsia="Arial" w:hAnsi="Arial"/>
          <w:b w:val="1"/>
          <w:bCs w:val="1"/>
          <w:sz w:val="28"/>
          <w:szCs w:val="28"/>
          <w:rtl w:val="0"/>
        </w:rPr>
        <w:t xml:space="preserve">09h (horário de Brasília)</w:t>
      </w:r>
      <w:r w:rsidDel="00000000" w:rsidR="00000000" w:rsidRPr="00000000">
        <w:rPr>
          <w:rtl w:val="0"/>
        </w:rPr>
      </w:r>
    </w:p>
    <w:p w:rsidR="00000000" w:rsidDel="00000000" w:rsidP="00000000" w:rsidRDefault="00000000" w:rsidRPr="00000000" w14:paraId="00000015">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6">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7">
      <w:pPr>
        <w:jc w:val="both"/>
        <w:rPr>
          <w:rFonts w:ascii="Arial" w:cs="Arial" w:eastAsia="Arial" w:hAnsi="Arial"/>
          <w:b w:val="1"/>
          <w:bCs w:val="1"/>
          <w:smallCaps w:val="1"/>
          <w:sz w:val="32"/>
          <w:szCs w:val="32"/>
        </w:rPr>
      </w:pPr>
      <w:r w:rsidDel="00000000" w:rsidR="00000000" w:rsidRPr="00000000">
        <w:rPr>
          <w:rFonts w:ascii="Arial" w:cs="Arial" w:eastAsia="Arial" w:hAnsi="Arial"/>
          <w:b w:val="1"/>
          <w:bCs w:val="1"/>
          <w:smallCaps w:val="1"/>
          <w:sz w:val="32"/>
          <w:szCs w:val="32"/>
          <w:rtl w:val="0"/>
        </w:rPr>
        <w:t xml:space="preserve">CRITÉRIO DE JULGAMENTO:</w:t>
      </w:r>
    </w:p>
    <w:p w:rsidR="00000000" w:rsidDel="00000000" w:rsidP="00000000" w:rsidRDefault="00000000" w:rsidRPr="00000000" w14:paraId="00000018">
      <w:pPr>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menor preço por grupo</w:t>
      </w:r>
    </w:p>
    <w:p w:rsidR="00000000" w:rsidDel="00000000" w:rsidP="00000000" w:rsidRDefault="00000000" w:rsidRPr="00000000" w14:paraId="00000019">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A">
      <w:pPr>
        <w:jc w:val="both"/>
        <w:rPr>
          <w:rFonts w:ascii="Arial" w:cs="Arial" w:eastAsia="Arial" w:hAnsi="Arial"/>
          <w:smallCaps w:val="1"/>
          <w:sz w:val="32"/>
          <w:szCs w:val="32"/>
        </w:rPr>
      </w:pPr>
      <w:r w:rsidDel="00000000" w:rsidR="00000000" w:rsidRPr="00000000">
        <w:rPr>
          <w:rFonts w:ascii="Arial" w:cs="Arial" w:eastAsia="Arial" w:hAnsi="Arial"/>
          <w:b w:val="1"/>
          <w:bCs w:val="1"/>
          <w:smallCaps w:val="1"/>
          <w:sz w:val="32"/>
          <w:szCs w:val="32"/>
          <w:rtl w:val="0"/>
        </w:rPr>
        <w:t xml:space="preserve">MODO DE DISPUTA:</w:t>
      </w:r>
      <w:r w:rsidDel="00000000" w:rsidR="00000000" w:rsidRPr="00000000">
        <w:rPr>
          <w:rtl w:val="0"/>
        </w:rPr>
      </w:r>
    </w:p>
    <w:p w:rsidR="00000000" w:rsidDel="00000000" w:rsidP="00000000" w:rsidRDefault="00000000" w:rsidRPr="00000000" w14:paraId="0000001B">
      <w:pPr>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aberto</w:t>
      </w:r>
    </w:p>
    <w:p w:rsidR="00000000" w:rsidDel="00000000" w:rsidP="00000000" w:rsidRDefault="00000000" w:rsidRPr="00000000" w14:paraId="0000001C">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D">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1E">
      <w:pPr>
        <w:rPr>
          <w:rFonts w:ascii="Arial" w:cs="Arial" w:eastAsia="Arial" w:hAnsi="Arial"/>
          <w:b w:val="1"/>
          <w:bCs w:val="1"/>
          <w:sz w:val="32"/>
          <w:szCs w:val="32"/>
        </w:rPr>
      </w:pPr>
      <w:r w:rsidDel="00000000" w:rsidR="00000000" w:rsidRPr="00000000">
        <w:rPr>
          <w:rFonts w:ascii="Arial" w:cs="Arial" w:eastAsia="Arial" w:hAnsi="Arial"/>
          <w:b w:val="1"/>
          <w:bCs w:val="1"/>
          <w:sz w:val="32"/>
          <w:szCs w:val="32"/>
          <w:rtl w:val="0"/>
        </w:rPr>
        <w:t xml:space="preserve">TRATAMENTO FAVORECIDO ME/EPP/EQUIPARADAS</w:t>
      </w:r>
    </w:p>
    <w:p w:rsidR="00000000" w:rsidDel="00000000" w:rsidP="00000000" w:rsidRDefault="00000000" w:rsidRPr="00000000" w14:paraId="0000001F">
      <w:pPr>
        <w:rPr>
          <w:rFonts w:ascii="Arial" w:cs="Arial" w:eastAsia="Arial" w:hAnsi="Arial"/>
          <w:b w:val="1"/>
          <w:bCs w:val="1"/>
          <w:sz w:val="26"/>
          <w:szCs w:val="26"/>
        </w:rPr>
      </w:pPr>
      <w:r w:rsidDel="00000000" w:rsidR="00000000" w:rsidRPr="00000000">
        <w:rPr>
          <w:rFonts w:ascii="Arial" w:cs="Arial" w:eastAsia="Arial" w:hAnsi="Arial"/>
          <w:b w:val="1"/>
          <w:bCs w:val="1"/>
          <w:sz w:val="26"/>
          <w:szCs w:val="26"/>
          <w:rtl w:val="0"/>
        </w:rPr>
        <w:t xml:space="preserve">NÃO</w:t>
      </w:r>
    </w:p>
    <w:p w:rsidR="00000000" w:rsidDel="00000000" w:rsidP="00000000" w:rsidRDefault="00000000" w:rsidRPr="00000000" w14:paraId="00000020">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21">
      <w:pPr>
        <w:spacing w:line="259" w:lineRule="auto"/>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22">
      <w:pPr>
        <w:rPr>
          <w:rFonts w:ascii="Arial" w:cs="Arial" w:eastAsia="Arial" w:hAnsi="Arial"/>
          <w:b w:val="1"/>
          <w:bCs w:val="1"/>
          <w:sz w:val="32"/>
          <w:szCs w:val="32"/>
        </w:rPr>
      </w:pPr>
      <w:r w:rsidDel="00000000" w:rsidR="00000000" w:rsidRPr="00000000">
        <w:rPr>
          <w:rFonts w:ascii="Arial" w:cs="Arial" w:eastAsia="Arial" w:hAnsi="Arial"/>
          <w:b w:val="1"/>
          <w:bCs w:val="1"/>
          <w:sz w:val="32"/>
          <w:szCs w:val="32"/>
          <w:rtl w:val="0"/>
        </w:rPr>
        <w:t xml:space="preserve">MARGEM DE PREFERÊNCIA PARA ALGUM ITEM</w:t>
      </w:r>
    </w:p>
    <w:p w:rsidR="00000000" w:rsidDel="00000000" w:rsidP="00000000" w:rsidRDefault="00000000" w:rsidRPr="00000000" w14:paraId="00000023">
      <w:pPr>
        <w:rPr>
          <w:rFonts w:ascii="Arial" w:cs="Arial" w:eastAsia="Arial" w:hAnsi="Arial"/>
          <w:b w:val="1"/>
          <w:bCs w:val="1"/>
          <w:sz w:val="28"/>
          <w:szCs w:val="28"/>
        </w:rPr>
      </w:pPr>
      <w:r w:rsidDel="00000000" w:rsidR="00000000" w:rsidRPr="00000000">
        <w:rPr>
          <w:rFonts w:ascii="Arial" w:cs="Arial" w:eastAsia="Arial" w:hAnsi="Arial"/>
          <w:b w:val="1"/>
          <w:bCs w:val="1"/>
          <w:sz w:val="26"/>
          <w:szCs w:val="26"/>
          <w:rtl w:val="0"/>
        </w:rPr>
        <w:t xml:space="preserve">NÃO</w:t>
      </w:r>
      <w:r w:rsidDel="00000000" w:rsidR="00000000" w:rsidRPr="00000000">
        <w:br w:type="page"/>
      </w:r>
      <w:r w:rsidDel="00000000" w:rsidR="00000000" w:rsidRPr="00000000">
        <w:rPr>
          <w:rtl w:val="0"/>
        </w:rPr>
      </w:r>
    </w:p>
    <w:p w:rsidR="00000000" w:rsidDel="00000000" w:rsidP="00000000" w:rsidRDefault="00000000" w:rsidRPr="00000000" w14:paraId="0000002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Sumário</w:t>
      </w:r>
    </w:p>
    <w:p w:rsidR="00000000" w:rsidDel="00000000" w:rsidP="00000000" w:rsidRDefault="00000000" w:rsidRPr="00000000" w14:paraId="00000025">
      <w:pPr>
        <w:rPr>
          <w:rFonts w:ascii="Arial" w:cs="Arial" w:eastAsia="Arial" w:hAnsi="Arial"/>
        </w:rPr>
      </w:pPr>
      <w:r w:rsidDel="00000000" w:rsidR="00000000" w:rsidRPr="00000000">
        <w:rPr>
          <w:rtl w:val="0"/>
        </w:rPr>
      </w:r>
    </w:p>
    <w:sdt>
      <w:sdtPr>
        <w:id w:val="-1253310737"/>
        <w:docPartObj>
          <w:docPartGallery w:val="Table of Contents"/>
          <w:docPartUnique w:val="1"/>
        </w:docPartObj>
      </w:sdtPr>
      <w:sdtContent>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ewhnx6c1f444">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1.</w:t>
            </w:r>
          </w:hyperlink>
          <w:hyperlink w:anchor="_heading=h.ewhnx6c1f444">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_heading=h.ewhnx6c1f444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DO OBJETO</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r w:rsidDel="00000000" w:rsidR="00000000" w:rsidRPr="00000000">
            <w:rPr>
              <w:rFonts w:ascii="Cambria" w:cs="Cambria" w:eastAsia="Cambria" w:hAnsi="Cambria"/>
              <w:rtl w:val="0"/>
            </w:rPr>
            <w:t xml:space="preserve">2</w:t>
          </w:r>
          <w:hyperlink w:anchor="_heading=h.aenxndylxji1">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hyperlink>
          <w:hyperlink w:anchor="_heading=h.aenxndylxji1">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_heading=h.aenxndylxji1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DA PARTICIPAÇÃO NA LICITAÇÃO</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 xml:space="preserve">3</w:t>
          </w:r>
          <w:hyperlink w:anchor="_heading=h.rln0rha5g5ag">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w:t>
            </w:r>
          </w:hyperlink>
          <w:hyperlink w:anchor="_heading=h.rln0rha5g5ag">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_heading=h.rln0rha5g5ag \h </w:instrText>
            <w:fldChar w:fldCharType="separate"/>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DO ORÇAMENTO ESTIMADO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r w:rsidDel="00000000" w:rsidR="00000000" w:rsidRPr="00000000">
            <w:rPr>
              <w:rFonts w:ascii="Arial" w:cs="Arial" w:eastAsia="Arial" w:hAnsi="Arial"/>
              <w:sz w:val="20"/>
              <w:szCs w:val="20"/>
              <w:u w:val="none"/>
              <w:rtl w:val="0"/>
            </w:rPr>
            <w:t xml:space="preserve">4</w:t>
          </w:r>
          <w:hyperlink w:anchor="_heading=h.k0mvsjma23xq">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hyperlink>
          <w:hyperlink w:anchor="_heading=h.k0mvsjma23xq">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_heading=h.k0mvsjma23xq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DA APRESENTAÇÃO DA PROPOSTA E DOS DOCUMENTOS DE HABILITAÇÃO</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 xml:space="preserve">5</w:t>
          </w:r>
          <w:hyperlink w:anchor="_heading=h.3uk6y4dka0wc">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hyperlink>
          <w:hyperlink w:anchor="_heading=h.3uk6y4dka0wc">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_heading=h.3uk6y4dka0wc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DO PREENCHIMENTO DA PROPOSTA</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 xml:space="preserve">6</w:t>
          </w:r>
          <w:hyperlink w:anchor="_heading=h.3r3vxcwidlxq">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hyperlink>
          <w:hyperlink w:anchor="_heading=h.3r3vxcwidlxq">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_heading=h.3r3vxcwidlxq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DA ABERTURA DA SESSÃO, CLASSIFICAÇÃO DAS PROPOSTAS E FORMULAÇÃO DE LANCES</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 xml:space="preserve">7</w:t>
          </w:r>
          <w:hyperlink w:anchor="_heading=h.tpsmmzmavku7">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hyperlink>
          <w:hyperlink w:anchor="_heading=h.tpsmmzmavku7">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_heading=h.tpsmmzmavku7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DA FASE DE JULGAMENTO</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 xml:space="preserve">8</w:t>
          </w:r>
          <w:hyperlink w:anchor="_heading=h.5lshnvaqioy1">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hyperlink>
          <w:hyperlink w:anchor="_heading=h.5lshnvaqioy1">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_heading=h.5lshnvaqioy1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DA FASE DE HABILITAÇÃO</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r w:rsidDel="00000000" w:rsidR="00000000" w:rsidRPr="00000000">
            <w:rPr>
              <w:rFonts w:ascii="Arial" w:cs="Arial" w:eastAsia="Arial" w:hAnsi="Arial"/>
              <w:sz w:val="20"/>
              <w:szCs w:val="20"/>
              <w:u w:val="none"/>
              <w:rtl w:val="0"/>
            </w:rPr>
            <w:t xml:space="preserve">9</w:t>
          </w:r>
          <w:hyperlink w:anchor="_heading=h.wz4egz9zcmy6">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hyperlink>
          <w:hyperlink w:anchor="_heading=h.wz4egz9zcmy6">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_heading=h.wz4egz9zcmy6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DO TERMO DE CONTRATO</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hyperlink w:anchor="_heading=h.wd999ffs7tov">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10.</w:t>
            </w:r>
          </w:hyperlink>
          <w:hyperlink w:anchor="_heading=h.wd999ffs7tov">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_heading=h.wd999ffs7tov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DOS RECURSOS</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hyperlink w:anchor="_heading=h.pjppodofmoaq">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11.</w:t>
            </w:r>
          </w:hyperlink>
          <w:hyperlink w:anchor="_heading=h.pjppodofmoaq">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_heading=h.pjppodofmoaq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DAS INFRAÇÕES ADMINISTRATIVAS E SANÇÕES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hyperlink w:anchor="_heading=h.p6fu9embeg07">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1</w:t>
            </w:r>
          </w:hyperlink>
          <w:hyperlink w:anchor="_heading=h.p6fu9embeg07">
            <w:r w:rsidDel="00000000" w:rsidR="00000000" w:rsidRPr="00000000">
              <w:rPr>
                <w:rFonts w:ascii="Arial" w:cs="Arial" w:eastAsia="Arial" w:hAnsi="Arial"/>
                <w:sz w:val="20"/>
                <w:szCs w:val="20"/>
                <w:rtl w:val="0"/>
              </w:rPr>
              <w:t xml:space="preserve">2</w:t>
            </w:r>
          </w:hyperlink>
          <w:hyperlink w:anchor="_heading=h.p6fu9embeg07">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hyperlink>
          <w:hyperlink w:anchor="_heading=h.p6fu9embeg07">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_heading=h.p6fu9embeg07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DA IMPUGNAÇÃO AO EDITAL E DO PEDIDO DE ESCLARECIMENTO</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right" w:leader="none" w:pos="9628"/>
            </w:tabs>
            <w:spacing w:after="100" w:before="0" w:line="240" w:lineRule="auto"/>
            <w:ind w:left="0" w:right="0" w:firstLine="0"/>
            <w:jc w:val="left"/>
            <w:rPr>
              <w:rFonts w:ascii="Cambria" w:cs="Cambria" w:eastAsia="Cambria" w:hAnsi="Cambria"/>
              <w:b w:val="0"/>
              <w:bCs w:val="0"/>
              <w:i w:val="0"/>
              <w:iCs w:val="0"/>
              <w:smallCaps w:val="0"/>
              <w:strike w:val="0"/>
              <w:sz w:val="24"/>
              <w:szCs w:val="24"/>
              <w:u w:val="none"/>
              <w:shd w:fill="auto" w:val="clear"/>
              <w:vertAlign w:val="baseline"/>
            </w:rPr>
          </w:pPr>
          <w:hyperlink w:anchor="_heading=h.tcst59kd8j7p">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1</w:t>
            </w:r>
          </w:hyperlink>
          <w:hyperlink w:anchor="_heading=h.tcst59kd8j7p">
            <w:r w:rsidDel="00000000" w:rsidR="00000000" w:rsidRPr="00000000">
              <w:rPr>
                <w:rFonts w:ascii="Arial" w:cs="Arial" w:eastAsia="Arial" w:hAnsi="Arial"/>
                <w:sz w:val="20"/>
                <w:szCs w:val="20"/>
                <w:rtl w:val="0"/>
              </w:rPr>
              <w:t xml:space="preserve">3</w:t>
            </w:r>
          </w:hyperlink>
          <w:hyperlink w:anchor="_heading=h.tcst59kd8j7p">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hyperlink>
          <w:hyperlink w:anchor="_heading=h.tcst59kd8j7p">
            <w:r w:rsidDel="00000000" w:rsidR="00000000" w:rsidRPr="00000000">
              <w:rPr>
                <w:rFonts w:ascii="Cambria" w:cs="Cambria" w:eastAsia="Cambria" w:hAnsi="Cambria"/>
                <w:b w:val="0"/>
                <w:bCs w:val="0"/>
                <w:i w:val="0"/>
                <w:iCs w:val="0"/>
                <w:smallCaps w:val="0"/>
                <w:strike w:val="0"/>
                <w:sz w:val="24"/>
                <w:szCs w:val="24"/>
                <w:u w:val="none"/>
                <w:shd w:fill="auto" w:val="clear"/>
                <w:vertAlign w:val="baseline"/>
                <w:rtl w:val="0"/>
              </w:rPr>
              <w:tab/>
            </w:r>
          </w:hyperlink>
          <w:r w:rsidDel="00000000" w:rsidR="00000000" w:rsidRPr="00000000">
            <w:fldChar w:fldCharType="begin"/>
            <w:instrText xml:space="preserve"> PAGEREF _heading=h.tcst59kd8j7p \h </w:instrText>
            <w:fldChar w:fldCharType="separate"/>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DAS DISPOSIÇÕES GERAIS</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3">
          <w:pPr>
            <w:rPr>
              <w:rFonts w:ascii="Arial" w:cs="Arial" w:eastAsia="Arial" w:hAnsi="Arial"/>
              <w:b w:val="1"/>
              <w:bCs w:val="1"/>
              <w:sz w:val="22"/>
              <w:szCs w:val="22"/>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4">
      <w:pPr>
        <w:rPr>
          <w:rFonts w:ascii="Arial" w:cs="Arial" w:eastAsia="Arial" w:hAnsi="Arial"/>
          <w:b w:val="1"/>
          <w:bCs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5">
      <w:pPr>
        <w:spacing w:after="288" w:before="288" w:line="312" w:lineRule="auto"/>
        <w:ind w:firstLine="567"/>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INSTITUTO FEDERAL CATARINENSE</w:t>
      </w:r>
    </w:p>
    <w:p w:rsidR="00000000" w:rsidDel="00000000" w:rsidP="00000000" w:rsidRDefault="00000000" w:rsidRPr="00000000" w14:paraId="00000036">
      <w:pPr>
        <w:spacing w:before="288" w:lineRule="auto"/>
        <w:ind w:firstLine="567"/>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PREGÃO ELETRÔNICO</w:t>
      </w:r>
      <w:r w:rsidDel="00000000" w:rsidR="00000000" w:rsidRPr="00000000">
        <w:rPr>
          <w:rFonts w:ascii="Arial" w:cs="Arial" w:eastAsia="Arial" w:hAnsi="Arial"/>
          <w:b w:val="1"/>
          <w:bCs w:val="1"/>
          <w:sz w:val="20"/>
          <w:szCs w:val="20"/>
          <w:rtl w:val="0"/>
        </w:rPr>
        <w:t xml:space="preserve"> </w:t>
      </w:r>
      <w:r w:rsidDel="00000000" w:rsidR="00000000" w:rsidRPr="00000000">
        <w:rPr>
          <w:rFonts w:ascii="Arial" w:cs="Arial" w:eastAsia="Arial" w:hAnsi="Arial"/>
          <w:b w:val="1"/>
          <w:bCs w:val="1"/>
          <w:sz w:val="20"/>
          <w:szCs w:val="20"/>
          <w:rtl w:val="0"/>
        </w:rPr>
        <w:t xml:space="preserve">Nº 900110/2025</w:t>
      </w:r>
    </w:p>
    <w:p w:rsidR="00000000" w:rsidDel="00000000" w:rsidP="00000000" w:rsidRDefault="00000000" w:rsidRPr="00000000" w14:paraId="00000037">
      <w:pPr>
        <w:spacing w:after="720" w:lineRule="auto"/>
        <w:ind w:firstLine="567"/>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(Processo Administrativo n° </w:t>
      </w:r>
      <w:r w:rsidDel="00000000" w:rsidR="00000000" w:rsidRPr="00000000">
        <w:rPr>
          <w:rFonts w:ascii="Arial" w:cs="Arial" w:eastAsia="Arial" w:hAnsi="Arial"/>
          <w:sz w:val="20"/>
          <w:szCs w:val="20"/>
          <w:rtl w:val="0"/>
        </w:rPr>
        <w:t xml:space="preserve">23348.007285/2025-41</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Torna-se público que </w:t>
      </w:r>
      <w:r w:rsidDel="00000000" w:rsidR="00000000" w:rsidRPr="00000000">
        <w:rPr>
          <w:rFonts w:ascii="Arial" w:cs="Arial" w:eastAsia="Arial" w:hAnsi="Arial"/>
          <w:sz w:val="20"/>
          <w:szCs w:val="20"/>
          <w:rtl w:val="0"/>
        </w:rPr>
        <w:t xml:space="preserve">a </w:t>
      </w:r>
      <w:r w:rsidDel="00000000" w:rsidR="00000000" w:rsidRPr="00000000">
        <w:rPr>
          <w:rFonts w:ascii="Arial" w:cs="Arial" w:eastAsia="Arial" w:hAnsi="Arial"/>
          <w:sz w:val="20"/>
          <w:szCs w:val="20"/>
          <w:rtl w:val="0"/>
        </w:rPr>
        <w:t xml:space="preserve">Reitoria do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1"/>
          <w:bCs w:val="1"/>
          <w:sz w:val="20"/>
          <w:szCs w:val="20"/>
          <w:rtl w:val="0"/>
        </w:rPr>
        <w:t xml:space="preserve">Instituto Federal Catarinense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por meio da </w:t>
      </w:r>
      <w:r w:rsidDel="00000000" w:rsidR="00000000" w:rsidRPr="00000000">
        <w:rPr>
          <w:rFonts w:ascii="Arial" w:cs="Arial" w:eastAsia="Arial" w:hAnsi="Arial"/>
          <w:b w:val="1"/>
          <w:bCs w:val="1"/>
          <w:sz w:val="20"/>
          <w:szCs w:val="20"/>
          <w:rtl w:val="0"/>
        </w:rPr>
        <w:t xml:space="preserve">Coordenação-geral de Compras, Licitações e Contratos</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sediado </w:t>
      </w: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na Rua das MIssões, 100, Ponta Aguda, Blumenau/SC</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realizará licitação,</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modalidade </w:t>
      </w: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PREGÃO ELETRÔNICO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na forma ELETRÔNICA, nos termos da Lei nº 14.133, de 1º de abril de 2021,e demais legislação aplicável e, ainda, de acordo com as condições estabelecidas neste Edital.</w:t>
      </w:r>
      <w:r w:rsidDel="00000000" w:rsidR="00000000" w:rsidRPr="00000000">
        <w:rPr>
          <w:rtl w:val="0"/>
        </w:rPr>
      </w:r>
    </w:p>
    <w:p w:rsidR="00000000" w:rsidDel="00000000" w:rsidP="00000000" w:rsidRDefault="00000000" w:rsidRPr="00000000" w14:paraId="00000039">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rFonts w:ascii="Arial" w:cs="Arial" w:eastAsia="Arial" w:hAnsi="Arial"/>
          <w:b w:val="1"/>
          <w:bCs w:val="1"/>
          <w:i w:val="0"/>
          <w:iCs w:val="0"/>
          <w:smallCaps w:val="0"/>
          <w:strike w:val="0"/>
          <w:sz w:val="20"/>
          <w:szCs w:val="20"/>
          <w:shd w:fill="auto" w:val="clear"/>
          <w:vertAlign w:val="baseline"/>
        </w:rPr>
      </w:pPr>
      <w:bookmarkStart w:colFirst="0" w:colLast="0" w:name="_heading=h.ewhnx6c1f444" w:id="0"/>
      <w:bookmarkEnd w:id="0"/>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DO OBJETO</w:t>
      </w:r>
    </w:p>
    <w:p w:rsidR="00000000" w:rsidDel="00000000" w:rsidP="00000000" w:rsidRDefault="00000000" w:rsidRPr="00000000" w14:paraId="0000003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objeto da presente licitação </w:t>
      </w:r>
      <w:r w:rsidDel="00000000" w:rsidR="00000000" w:rsidRPr="00000000">
        <w:rPr>
          <w:rFonts w:ascii="Arial" w:cs="Arial" w:eastAsia="Arial" w:hAnsi="Arial"/>
          <w:sz w:val="20"/>
          <w:szCs w:val="20"/>
          <w:rtl w:val="0"/>
        </w:rPr>
        <w:t xml:space="preserve">é </w:t>
      </w:r>
      <w:r w:rsidDel="00000000" w:rsidR="00000000" w:rsidRPr="00000000">
        <w:rPr>
          <w:rFonts w:ascii="Arial" w:cs="Arial" w:eastAsia="Arial" w:hAnsi="Arial"/>
          <w:sz w:val="20"/>
          <w:szCs w:val="20"/>
          <w:rtl w:val="0"/>
        </w:rPr>
        <w:t xml:space="preserve">a Contratação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de serviços continuados de manutenção predial e recepção, com dedicação exclusiva de mão de obra, a serem executados nas dependências da </w:t>
      </w:r>
      <w:r w:rsidDel="00000000" w:rsidR="00000000" w:rsidRPr="00000000">
        <w:rPr>
          <w:rFonts w:ascii="Arial" w:cs="Arial" w:eastAsia="Arial" w:hAnsi="Arial"/>
          <w:sz w:val="20"/>
          <w:szCs w:val="20"/>
          <w:rtl w:val="0"/>
        </w:rPr>
        <w:t xml:space="preserve">Reitoria do Instituto Federal Catarinense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conforme condições, quantidades e exigências estabelecidas neste Edital e seus anexos.</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licitação será realizada em grupo único, formado por </w:t>
      </w:r>
      <w:r w:rsidDel="00000000" w:rsidR="00000000" w:rsidRPr="00000000">
        <w:rPr>
          <w:rFonts w:ascii="Arial" w:cs="Arial" w:eastAsia="Arial" w:hAnsi="Arial"/>
          <w:sz w:val="20"/>
          <w:szCs w:val="20"/>
          <w:rtl w:val="0"/>
        </w:rPr>
        <w:t xml:space="preserve">dois</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itens, conforme tabela constante no Termo de Referência/Projeto Básico, devendo o licitante oferecer proposta para todos os itens que o compõem.</w:t>
      </w:r>
      <w:r w:rsidDel="00000000" w:rsidR="00000000" w:rsidRPr="00000000">
        <w:rPr>
          <w:rtl w:val="0"/>
        </w:rPr>
      </w:r>
    </w:p>
    <w:p w:rsidR="00000000" w:rsidDel="00000000" w:rsidP="00000000" w:rsidRDefault="00000000" w:rsidRPr="00000000" w14:paraId="0000003C">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pPr>
      <w:bookmarkStart w:colFirst="0" w:colLast="0" w:name="_heading=h.aenxndylxji1" w:id="1"/>
      <w:bookmarkEnd w:id="1"/>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DA PARTICIPAÇÃO NA LICITAÇÃO</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48tujwho8xzl" w:id="2"/>
      <w:bookmarkEnd w:id="2"/>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Poderão participar deste certame os interessados previamente credenciados no Sistema de Cadastramento Unificado de Fornecedores - SICAF e no Sistema de Compras do Governo Federal (www.gov.br/compras).</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puma8p3b8cn8" w:id="3"/>
      <w:bookmarkEnd w:id="3"/>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interessados deverão atender às condições exigidas no cadastramento no Sicaf até o terceiro dia útil anterior à data prevista para recebimento das propostas.</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não observância do disposto no item anterior poderá ensejar desclassificação no momento da habilitação.</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 e do Decreto nº 8.538, de 2015.</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uzkak8qh4xiy" w:id="4"/>
      <w:bookmarkEnd w:id="4"/>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poderão disputar esta licitação:</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elid3444q99g" w:id="5"/>
      <w:bookmarkEnd w:id="5"/>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aquele que não atenda às condições deste Edital e seu(s) anexo(s);</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sociedade que desempenhe atividade incompatível com o objeto da licitação;</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sociedades cooperativas;</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empresas estrangeiras que não tenham representação legal no Brasil com poderes expressos para receber citação e responder administrativa ou judicialmente;</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hil5jzeuf9h6" w:id="6"/>
      <w:bookmarkEnd w:id="6"/>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autor do anteprojeto, do projeto básico ou do projeto executivo, pessoa física ou jurídica, quando a licitação versar sobre serviços ou fornecimento de bens a ele relacionados;</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ibl22oj2qyi3" w:id="7"/>
      <w:bookmarkEnd w:id="7"/>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796nznu4dncn" w:id="8"/>
      <w:bookmarkEnd w:id="8"/>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pessoa física ou jurídica que se encontre, ao tempo da licitação, impossibilitada de participar da licitação em decorrência de sanção que lhe foi imposta;</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7r77jnq1t474" w:id="9"/>
      <w:bookmarkEnd w:id="9"/>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empresas controladoras, controladas ou coligadas, nos termos da Lei nº 6.404, de 15 de dezembro de 1976, concorrendo entre si;</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pessoas jurídicas reunidas em consórcio;</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Organizações da Sociedade Civil de Interesse Público - OSCIP, atuando nessa condição;</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4e7cwo1y4vt3" w:id="10"/>
      <w:bookmarkEnd w:id="10"/>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impedimento de que trata o item 3.10.7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r w:rsidDel="00000000" w:rsidR="00000000" w:rsidRPr="00000000">
        <w:rPr>
          <w:rtl w:val="0"/>
        </w:rPr>
      </w:r>
    </w:p>
    <w:bookmarkStart w:colFirst="0" w:colLast="0" w:name="bookmark=id.m4vxee2sg101" w:id="11"/>
    <w:bookmarkEnd w:id="11"/>
    <w:p w:rsidR="00000000" w:rsidDel="00000000" w:rsidP="00000000" w:rsidRDefault="00000000" w:rsidRPr="00000000" w14:paraId="0000005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critério da Administração e exclusivamente a seu serviço, o autor dos projetos e a empresa a que se referem os itens 3.10.5 e 3.10.6 poderão participar no apoio das atividades de planejamento da contratação, de execução da licitação ou de gestão do contrato, desde que sob supervisão exclusiva de agentes públicos do órgão ou entidade.</w:t>
      </w:r>
      <w:r w:rsidDel="00000000" w:rsidR="00000000" w:rsidRPr="00000000">
        <w:rPr>
          <w:rtl w:val="0"/>
        </w:rPr>
      </w:r>
    </w:p>
    <w:bookmarkStart w:colFirst="0" w:colLast="0" w:name="bookmark=id.z0iyy5b2krdx" w:id="12"/>
    <w:bookmarkEnd w:id="12"/>
    <w:p w:rsidR="00000000" w:rsidDel="00000000" w:rsidP="00000000" w:rsidRDefault="00000000" w:rsidRPr="00000000" w14:paraId="0000005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Equiparam-se aos autores do projeto as empresas integrantes do mesmo grupo econômico.</w:t>
      </w:r>
      <w:r w:rsidDel="00000000" w:rsidR="00000000" w:rsidRPr="00000000">
        <w:rPr>
          <w:rtl w:val="0"/>
        </w:rPr>
      </w:r>
    </w:p>
    <w:bookmarkStart w:colFirst="0" w:colLast="0" w:name="bookmark=id.1o8x2yn14zsh" w:id="13"/>
    <w:bookmarkEnd w:id="13"/>
    <w:p w:rsidR="00000000" w:rsidDel="00000000" w:rsidP="00000000" w:rsidRDefault="00000000" w:rsidRPr="00000000" w14:paraId="0000005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disposto nos itens 3.10.5 e 3.10.6 não impede a licitação ou a contratação de serviço que inclua como encargo do contratado a elaboração do projeto básico e do projeto executivo, nas contratações integradas, e do projeto executivo, nos demais regimes de execução.</w:t>
      </w:r>
      <w:r w:rsidDel="00000000" w:rsidR="00000000" w:rsidRPr="00000000">
        <w:rPr>
          <w:rtl w:val="0"/>
        </w:rPr>
      </w:r>
    </w:p>
    <w:bookmarkStart w:colFirst="0" w:colLast="0" w:name="bookmark=id.s8uif9awpeg5" w:id="14"/>
    <w:bookmarkEnd w:id="14"/>
    <w:p w:rsidR="00000000" w:rsidDel="00000000" w:rsidP="00000000" w:rsidRDefault="00000000" w:rsidRPr="00000000" w14:paraId="0000005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 de 2021.</w:t>
      </w: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vedação de que trata o item 3.11 estende-se a terceiro que auxilie a condução da contratação na qualidade de integrante de equipe de apoio, profissional especializado ou funcionário ou representante de empresa que preste assessoria técnica.</w:t>
      </w:r>
      <w:r w:rsidDel="00000000" w:rsidR="00000000" w:rsidRPr="00000000">
        <w:rPr>
          <w:rtl w:val="0"/>
        </w:rPr>
      </w:r>
    </w:p>
    <w:p w:rsidR="00000000" w:rsidDel="00000000" w:rsidP="00000000" w:rsidRDefault="00000000" w:rsidRPr="00000000" w14:paraId="00000057">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rFonts w:ascii="Arial" w:cs="Arial" w:eastAsia="Arial" w:hAnsi="Arial"/>
          <w:b w:val="1"/>
          <w:bCs w:val="1"/>
          <w:smallCaps w:val="0"/>
          <w:strike w:val="0"/>
          <w:sz w:val="20"/>
          <w:szCs w:val="20"/>
          <w:shd w:fill="auto" w:val="clear"/>
          <w:vertAlign w:val="baseline"/>
        </w:rPr>
      </w:pPr>
      <w:bookmarkStart w:colFirst="0" w:colLast="0" w:name="_heading=h.rln0rha5g5ag" w:id="15"/>
      <w:bookmarkEnd w:id="15"/>
      <w:r w:rsidDel="00000000" w:rsidR="00000000" w:rsidRPr="00000000">
        <w:rPr>
          <w:rFonts w:ascii="Arial" w:cs="Arial" w:eastAsia="Arial" w:hAnsi="Arial"/>
          <w:b w:val="1"/>
          <w:bCs w:val="1"/>
          <w:smallCaps w:val="0"/>
          <w:strike w:val="0"/>
          <w:sz w:val="20"/>
          <w:szCs w:val="20"/>
          <w:u w:val="none"/>
          <w:shd w:fill="auto" w:val="clear"/>
          <w:vertAlign w:val="baseline"/>
          <w:rtl w:val="0"/>
        </w:rPr>
        <w:t xml:space="preserve">DO ORÇAMENTO ESTIMADO </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orçamento estimado da presente contratação não será de caráter sigiloso.</w:t>
      </w:r>
      <w:r w:rsidDel="00000000" w:rsidR="00000000" w:rsidRPr="00000000">
        <w:rPr>
          <w:rtl w:val="0"/>
        </w:rPr>
      </w:r>
    </w:p>
    <w:p w:rsidR="00000000" w:rsidDel="00000000" w:rsidP="00000000" w:rsidRDefault="00000000" w:rsidRPr="00000000" w14:paraId="00000059">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pPr>
      <w:bookmarkStart w:colFirst="0" w:colLast="0" w:name="_heading=h.k0mvsjma23xq" w:id="16"/>
      <w:bookmarkEnd w:id="16"/>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DA APRESENTAÇÃO DA PROPOSTA E DOS DOCUMENTOS DE HABILITAÇÃO</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Na presente licitação, a fase de habilitação sucederá as fases de apresentação de propostas e lances e de julgamento.</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lbao3bm5jxca" w:id="17"/>
      <w:bookmarkEnd w:id="17"/>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licitantes encaminharão, exclusivamente por meio do sistema eletrônico, a proposta com o preço ou o percentual de desconto, conforme o critério de julgamento adotado neste Edital, até a data e o horário estabelecidos para abertura da sessão pública.</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j1077c4vt59e" w:id="18"/>
      <w:bookmarkEnd w:id="18"/>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9.1.1 e 9.13.2 deste Edital.</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ro66tfkq7fdy" w:id="19"/>
      <w:bookmarkEnd w:id="19"/>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 cadastramento da proposta inicial, o licitante declarará, em campo próprio do sistema, que:</w:t>
      </w: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000000" w:rsidDel="00000000" w:rsidP="00000000" w:rsidRDefault="00000000" w:rsidRPr="00000000" w14:paraId="0000005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emprega menor de 18 anos em trabalho noturno, perigoso ou insalubre e não emprega menor de 16 anos, salvo menor, a partir de 14 anos, na condição de aprendiz, nos termos do artigo 7°, XXXIII, da Constituição;</w:t>
      </w: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possui empregados executando trabalho degradante ou forçado, observando o disposto nos incisos III e IV do art. 1º e no inciso III do art. 5º da Constituição Federal;</w:t>
      </w: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cumpre as exigências de reserva de cargos para pessoa com deficiência e para reabilitado da Previdência Social, previstas em lei e em outras normas específicas.</w:t>
      </w: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283.46456692913375" w:right="0" w:hanging="283.46456692913375"/>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licitante organizado em cooperativa deverá declarar, ainda, em campo próprio do sistema eletrônico, que cumpre os requisitos estabelecidos no artigo 16 da Lei nº 14.133, de 2021.</w:t>
      </w: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 observado o disposto nos §§ 1º ao 3º do art. 4º, da Lei nº 14.133, de 2021.</w:t>
      </w: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 item exclusivo para participação de microempresas e empresas de pequeno porte, a assinalação do campo “não” impedirá o prosseguimento no certame, para aquele item;</w:t>
      </w: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poderá se beneficiar do tratamento jurídico diferenciado estabelecido nos arts. 42 a 49 da Lei Complementar nº 123, de 2006, a pessoa jurídica:</w:t>
      </w: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 cujo capital participe outra pessoa jurídica;</w:t>
      </w: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que seja filial, sucursal, agência ou representação, no País, de pessoa jurídica com sede no exterior;</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cujo titular ou sócio participe com mais de 10% (dez por cento) do capital de outra empresa não beneficiada pela Lei Complementar nº 123, de 2006, desde que a receita bruta global ultrapasse o limite de que trata o inciso II do art. 3º da referida lei;</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cujo sócio ou titular seja administrador ou equiparado de outra pessoa jurídica com fins lucrativos, desde que a receita bruta global ultrapasse o limite de que trata o inciso II do art. 3º da referida lei;</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constituída sob a forma de cooperativas, salvo as de consumo;</w:t>
      </w: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que participe do capital de outra pessoa jurídica;</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resultante ou remanescente de cisão ou qualquer outra forma de desmembramento de pessoa jurídica que tenha ocorrido em um dos 5 (cinco) anos-calendário anteriores;</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constituída sob a forma de sociedade por ações.</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cujos titulares ou sócios guardem, cumulativamente, com o contratante do serviço, relação de pessoalidade, subordinação e habitualidade.</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falsidade da declaração de que trata os itens 5.4 ou 5.7 sujeitará o licitante às sanções previstas na Lei nº 14.133, de 2021, e neste Edital.</w:t>
      </w: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r w:rsidDel="00000000" w:rsidR="00000000" w:rsidRPr="00000000">
        <w:rPr>
          <w:rtl w:val="0"/>
        </w:rPr>
      </w:r>
    </w:p>
    <w:p w:rsidR="00000000" w:rsidDel="00000000" w:rsidP="00000000" w:rsidRDefault="00000000" w:rsidRPr="00000000" w14:paraId="0000007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haverá ordem de classificação na etapa de apresentação da proposta e dos documentos de habilitação pelo licitante, o que ocorrerá somente após os procedimentos de abertura da sessão pública e da fase de envio de lances.</w:t>
      </w: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Serão disponibilizados para acesso público os documentos que compõem a proposta dos licitantes convocados para apresentação de propostas, após a fase de envio de lances.</w:t>
      </w: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hy0zmn8hz2qv" w:id="20"/>
      <w:bookmarkEnd w:id="20"/>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Desde que disponibilizada a funcionalidade no sistema, o licitante poderá parametrizar o seu valor final mínimo ou o seu percentual de desconto máximo quando do cadastramento da proposta e obedecerá às seguintes regras:</w:t>
      </w: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aplicação do intervalo mínimo de diferença de valores ou de percentuais entre os lances, que incidirá tanto em relação aos lances intermediários quanto em relação ao lance que cobrir a melhor oferta; e</w:t>
      </w: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lances serão de envio automático pelo sistema, respeitado o valor final mínimo, caso estabelecido, e o intervalo de que trata o subitem acima.</w:t>
      </w:r>
      <w:r w:rsidDel="00000000" w:rsidR="00000000" w:rsidRPr="00000000">
        <w:rPr>
          <w:rtl w:val="0"/>
        </w:rPr>
      </w:r>
    </w:p>
    <w:p w:rsidR="00000000" w:rsidDel="00000000" w:rsidP="00000000" w:rsidRDefault="00000000" w:rsidRPr="00000000" w14:paraId="0000007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valor final mínimo ou o percentual de desconto final máximo parametrizado no sistema poderá ser alterado pelo fornecedor durante a fase de disputa, sendo vedado:</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valor superior a lance já registrado pelo fornecedor no sistema, quando adotado o critério de julgamento por menor preço; e</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percentual de desconto inferior a lance já registrado pelo fornecedor no sistema, quando adotado o critério de julgamento por maior desconto.</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valor final mínimo ou o percentual de desconto final máximo parametrizado na forma do item 5.14 possuirá caráter sigiloso para os demais fornecedores e para o órgão ou entidade promotora da licitação, podendo ser disponibilizado estrita e permanentemente aos órgãos de controle externo e interno.</w:t>
      </w: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licitante deverá comunicar imediatamente ao provedor do sistema qualquer acontecimento que possa comprometer o sigilo ou a segurança, para imediato bloqueio de acesso.</w:t>
      </w:r>
      <w:r w:rsidDel="00000000" w:rsidR="00000000" w:rsidRPr="00000000">
        <w:rPr>
          <w:rtl w:val="0"/>
        </w:rPr>
      </w:r>
    </w:p>
    <w:p w:rsidR="00000000" w:rsidDel="00000000" w:rsidP="00000000" w:rsidRDefault="00000000" w:rsidRPr="00000000" w14:paraId="0000007F">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pPr>
      <w:bookmarkStart w:colFirst="0" w:colLast="0" w:name="_heading=h.3uk6y4dka0wc" w:id="21"/>
      <w:bookmarkEnd w:id="21"/>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DO PREENCHIMENTO DA PROPOSTA</w:t>
      </w:r>
      <w:r w:rsidDel="00000000" w:rsidR="00000000" w:rsidRPr="00000000">
        <w:rPr>
          <w:rtl w:val="0"/>
        </w:rPr>
      </w:r>
    </w:p>
    <w:p w:rsidR="00000000" w:rsidDel="00000000" w:rsidP="00000000" w:rsidRDefault="00000000" w:rsidRPr="00000000" w14:paraId="0000008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licitante deverá enviar sua proposta mediante o preenchimento, no sistema eletrônico, dos seguintes campos:</w:t>
      </w: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sz w:val="20"/>
          <w:szCs w:val="20"/>
          <w:rtl w:val="0"/>
        </w:rPr>
        <w:t xml:space="preserve">valor mensal do item;</w:t>
      </w: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sz w:val="20"/>
          <w:szCs w:val="20"/>
          <w:rtl w:val="0"/>
        </w:rPr>
        <w:t xml:space="preserve">valor total da proposta, correspondente ao período de 60 (sessenta) meses;</w:t>
      </w: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sz w:val="20"/>
          <w:szCs w:val="20"/>
          <w:rtl w:val="0"/>
        </w:rPr>
        <w:t xml:space="preserve">demais informações exigidas no Termo de Referência.</w:t>
      </w: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Todas as especificações do objeto contidas na proposta vinculam o licitante.</w:t>
      </w: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Nos valores propostos estarão inclusos todos os custos operacionais, encargos previdenciários, trabalhistas, tributários, comerciais e quaisquer outros que incidam direta ou indiretamente na execução do objeto.</w:t>
      </w: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preços ofertados, tanto na proposta inicial, quanto na etapa de lances, serão de exclusiva responsabilidade do licitante, não lhe assistindo o direito de pleitear qualquer alteração, sob alegação de erro, omissão ou qualquer outro pretexto.</w:t>
      </w: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 o regime tributário da empresa implicar o recolhimento de tributos em percentuais variáveis, a cotação adequada será a que corresponde à média dos efetivos recolhimentos da empresa nos últimos doze meses.</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 regime de incidência não-cumulativa de PIS e COFINS, a cotação adequada será a que corresponde à média das alíquotas efetivamente recolhidas pela empresa, comprovada, a qualquer tempo, por documentos de Escrituração Fiscal Digital da Contribuição (EFD-Contribuições) para o PIS/PASEP e COFINS dos últimos 12 (doze) meses anteriores à apresentação da proposta, ou por outro meio hábil.</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Independentemente do percentual de tributo inserido na planilha, no pagamento serão retidos na fonte os percentuais estabelecidos na legislação vigente</w:t>
      </w:r>
      <w:r w:rsidDel="00000000" w:rsidR="00000000" w:rsidRPr="00000000">
        <w:rPr>
          <w:rFonts w:ascii="Arial" w:cs="Arial" w:eastAsia="Arial" w:hAnsi="Arial"/>
          <w:b w:val="0"/>
          <w:bCs w:val="0"/>
          <w:smallCaps w:val="0"/>
          <w:strike w:val="1"/>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apresentação das propostas implica obrigatoriedade do cumprimento das disposições nelas contidas, em conformidade com o que dispõe o Termo de Referência/Projeto Básico,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prazo de validade da proposta não será inferior a </w:t>
      </w: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60 (sessenta)</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dias</w:t>
      </w:r>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a contar da data de sua apresentação.</w:t>
      </w: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licitantes devem respeitar os preços máximos estabelecidos nas normas de regência de contratações públicas federais, quando participarem de licitações públicas;</w:t>
      </w:r>
      <w:r w:rsidDel="00000000" w:rsidR="00000000" w:rsidRPr="00000000">
        <w:rPr>
          <w:rtl w:val="0"/>
        </w:rPr>
      </w:r>
    </w:p>
    <w:p w:rsidR="00000000" w:rsidDel="00000000" w:rsidP="00000000" w:rsidRDefault="00000000" w:rsidRPr="00000000" w14:paraId="0000008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o critério de julgamento seja o de menor preço, os licitantes devem respeitar os preços máximos previstos no Termo de Referência/Projeto Básico;</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o critério de julgamento seja o de maior desconto, o preço já decorrente da aplicação do desconto ofertado deverá respeitar os preços máximos previstos no Termo de Referência/Projeto Básico.</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descumprimento das regras supramencionadas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Os custos mínimos relevantes e demais informações referentes aos benefícios trabalhistas encontram-se definidos no Termo de Referência.</w:t>
      </w:r>
      <w:r w:rsidDel="00000000" w:rsidR="00000000" w:rsidRPr="00000000">
        <w:rPr>
          <w:rtl w:val="0"/>
        </w:rPr>
      </w:r>
    </w:p>
    <w:p w:rsidR="00000000" w:rsidDel="00000000" w:rsidP="00000000" w:rsidRDefault="00000000" w:rsidRPr="00000000" w14:paraId="00000093">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pPr>
      <w:bookmarkStart w:colFirst="0" w:colLast="0" w:name="_heading=h.3r3vxcwidlxq" w:id="22"/>
      <w:bookmarkEnd w:id="22"/>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DA ABERTURA DA SESSÃO, CLASSIFICAÇÃO DAS PROPOSTAS E FORMULAÇÃO DE LANCES</w:t>
      </w: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wvb626unc81e" w:id="23"/>
      <w:bookmarkEnd w:id="23"/>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abertura da presente licitação dar-se-á automaticamente em sessão pública, por meio de sistema eletrônico, na data, horário e local indicados neste Edital.</w:t>
      </w: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licitantes poderão retirar ou substituir a proposta ou os documentos de habilitação, quando for o caso, anteriormente inseridos no sistema, até a abertura da sessão pública.</w:t>
      </w: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sistema disponibilizará campo próprio para troca de mensagens entre o Pregoeiro/Agente de Contratação/Comissão e os licitantes.</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Iniciada a etapa competitiva, os licitantes deverão encaminhar lances exclusivamente por meio de sistema eletrônico, sendo imediatamente informados do seu recebimento e do valor consignado no registro. </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lance deverá ser ofertado pelo valor unitário do item.</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licitantes poderão oferecer lances sucessivos, observando o horário fixado para abertura da sessão e as regras estabelecidas no Edital.</w:t>
      </w: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licitante somente poderá oferecer lance de valor inferior ou percentual de desconto superior ao último por ele ofertado e registrado pelo sistema. </w:t>
      </w: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intervalo mínimo de diferença de valores ou percentuais entre os lances, que incidirá tanto em relação aos lances intermediários quanto em relação à proposta que cobrir a melhor </w:t>
      </w:r>
      <w:r w:rsidDel="00000000" w:rsidR="00000000" w:rsidRPr="00000000">
        <w:rPr>
          <w:rFonts w:ascii="Arial" w:cs="Arial" w:eastAsia="Arial" w:hAnsi="Arial"/>
          <w:sz w:val="20"/>
          <w:szCs w:val="20"/>
          <w:rtl w:val="0"/>
        </w:rPr>
        <w:t xml:space="preserve">oferta, deverá</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ser</w:t>
      </w:r>
      <w:r w:rsidDel="00000000" w:rsidR="00000000" w:rsidRPr="00000000">
        <w:rPr>
          <w:rFonts w:ascii="Arial" w:cs="Arial" w:eastAsia="Arial" w:hAnsi="Arial"/>
          <w:b w:val="0"/>
          <w:bCs w:val="0"/>
          <w:i w:val="1"/>
          <w:iCs w:val="1"/>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de 0,10% (um décimo de por cento).</w:t>
      </w: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licitante poderá, uma única vez, excluir seu último lance ofertado, no intervalo de quinze segundos após o registro no sistema, na hipótese de lance inconsistente ou inexequível.</w:t>
      </w: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procedimento seguirá de acordo com o modo de disputa adotado.</w:t>
      </w: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g0ahybn39dzs" w:id="24"/>
      <w:bookmarkEnd w:id="24"/>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seja adotado para o envio de lances na licitação o modo de disputa “aberto”, os licitantes apresentarão lances públicos e sucessivos, com prorrogações.</w:t>
      </w: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zcdbh4vi0c9h" w:id="25"/>
      <w:bookmarkEnd w:id="25"/>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etapa de lances da sessão pública terá duração de dez minutos e, após isso, será prorrogada automaticamente pelo sistema quando houver lance ofertado nos últimos dois minutos do período de duração da sessão pública.</w:t>
      </w: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prorrogação automática da etapa de lances, de que trata o subitem anterior, será de dois minutos e ocorrerá sucessivamente sempre que houver lances enviados nesse período de prorrogação, inclusive no caso de lances intermediários.</w:t>
      </w: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havendo novos lances na forma estabelecida nos itens anteriores, a sessão pública encerrar-se-á automaticamente, e o sistema ordenará e divulgará os lances conforme a ordem de classificaçã</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o, sem prejuízo da aplicação da margem de preferência e do desempate ficto, conforme disposto neste edital, quando for o caso.</w:t>
      </w: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Definida a melhor proposta, se a diferença em relação à proposta classificada em segundo lugar for de pelo menos 5% (cinco por cento), o Pregoeiro/Agente de Contratação/Comissão, auxiliado pela equipe de apoio, poderá admitir o reinício da disputa aberta, para a definição das demais colocações.</w:t>
      </w: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2ijgt6db4l5b" w:id="26"/>
      <w:bookmarkEnd w:id="26"/>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Após o reinício previsto no item supra, os licitantes serão convocados para apresentar lances intermediários.</w:t>
      </w: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Após o término dos prazos estabelecidos nos subitens anteriores, o sistema ordenará e divulgará os lances segundo a ordem crescente de valores.</w:t>
      </w:r>
      <w:r w:rsidDel="00000000" w:rsidR="00000000" w:rsidRPr="00000000">
        <w:rPr>
          <w:rtl w:val="0"/>
        </w:rPr>
      </w:r>
    </w:p>
    <w:p w:rsidR="00000000" w:rsidDel="00000000" w:rsidP="00000000" w:rsidRDefault="00000000" w:rsidRPr="00000000" w14:paraId="000000A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serão aceitos dois ou mais lances de mesmo valor, prevalecendo aquele que for recebido e registrado em primeiro lugar. </w:t>
      </w: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Durante o transcurso da sessão pública, os licitantes serão informados, em tempo real, do valor do menor lance registrado, vedada a identificação do licitante. </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 caso de desconexão com o Pregoeiro/Agente de Contratação/Comissão, no decorrer da etapa competitiva da licitação, o sistema eletrônico poderá permanecer acessível aos licitantes para a recepção dos lances. </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Quando a desconexão do sistema eletrônico para o Pregoeiro/Agente de Contratação/Comissão persistir por tempo superior a dez minutos, a sessão pública será suspensa e reiniciada somente após decorridas vinte e quatro horas da comunicação do fato pelo Pregoeiro/Agente de Contratação/Comissão aos participantes, no sítio eletrônico utilizado para divulgação.</w:t>
      </w: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o licitante não apresente lances, concorrerá com o valor de sua proposta.</w:t>
      </w: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 relação a itens não exclusivos para participação de microempresas e empresas de pequeno porte, uma vez encerrada a etapa de lances, será efetivada a verificação automática, junto à Receita Federal, do porte da entidade empresarial, caso a contratação não se enquadre nas vedações dos §§1º e 2º do art. 4º da Lei nº 14.133, de 2021.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 de 2006, regulamentada pelo Decreto nº 8.538, de 2015.</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Nessas condições, as</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 propostas de microempresas e empresas de pequeno porte que se encontrarem na faixa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de até 5% (cinco por cento), caso se trate de um pregão, ser</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ão consideradas empatadas com a primeira colocada.</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licitante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a microempresa ou a empresa de pequeno porte melhor classificada desista ou não se manifeste no prazo estabelecido, serão convocadas as demais licitantes microempresa e empresa de pequeno porte que se encontrem naquele intervalo </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de até 5% (cinco por cento), caso se trate de um pregão, na ordem de classificação, par</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o exercício do mesmo direito, no prazo estabelecido no subitem anterior.</w:t>
      </w: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567" w:right="0" w:hanging="431.9999999999999"/>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Só poderá haver empate entre propostas iguais (não seguidas de lances), ou entre lances finais da fase fechada do modo de disputa aberto e fechado. </w:t>
      </w: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141.73228346456688"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Havendo eventual empate entre propostas ou lances, o critério de desempate será aquele previsto no art. 60 da Lei nº 14.133, de 2021, nesta ordem:</w:t>
      </w: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disputa final, hipótese em que os licitantes empatados poderão apresentar nova proposta em ato contínuo à classificação;</w:t>
      </w: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avaliação do desempenho contratual prévio dos licitantes, para a qual deverão preferencialmente ser utilizados registros cadastrais para efeito de atesto de cumprimento de obrigações previstos nesta Lei;</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desenvolvimento pelo licitante de ações de equidade entre homens e mulheres no ambiente de trabalho, conforme Decreto nº 11.430, de 8 de março de 2023;</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desenvolvimento pelo licitante de programa de integridade, confor</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me Decreto nº 12.304, de 2024.</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141.73228346456688"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Persistindo o empate, será assegurada preferência, sucessivamente, aos bens e serviços produzidos ou prestados por:</w:t>
      </w:r>
      <w:r w:rsidDel="00000000" w:rsidR="00000000" w:rsidRPr="00000000">
        <w:rPr>
          <w:rtl w:val="0"/>
        </w:rPr>
      </w:r>
    </w:p>
    <w:bookmarkStart w:colFirst="0" w:colLast="0" w:name="bookmark=id.yjl8shwxrc44" w:id="27"/>
    <w:bookmarkEnd w:id="27"/>
    <w:p w:rsidR="00000000" w:rsidDel="00000000" w:rsidP="00000000" w:rsidRDefault="00000000" w:rsidRPr="00000000" w14:paraId="000000B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empresas brasileiras;</w:t>
      </w:r>
      <w:r w:rsidDel="00000000" w:rsidR="00000000" w:rsidRPr="00000000">
        <w:rPr>
          <w:rtl w:val="0"/>
        </w:rPr>
      </w:r>
    </w:p>
    <w:bookmarkStart w:colFirst="0" w:colLast="0" w:name="bookmark=id.osw6esqzyk7c" w:id="28"/>
    <w:bookmarkEnd w:id="28"/>
    <w:p w:rsidR="00000000" w:rsidDel="00000000" w:rsidP="00000000" w:rsidRDefault="00000000" w:rsidRPr="00000000" w14:paraId="000000B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empresas que invistam em pesquisa e no desenvolvimento de tecnologia no País;</w:t>
      </w:r>
      <w:r w:rsidDel="00000000" w:rsidR="00000000" w:rsidRPr="00000000">
        <w:rPr>
          <w:rtl w:val="0"/>
        </w:rPr>
      </w:r>
    </w:p>
    <w:bookmarkStart w:colFirst="0" w:colLast="0" w:name="bookmark=id.bysg4xips5d7" w:id="29"/>
    <w:bookmarkEnd w:id="29"/>
    <w:p w:rsidR="00000000" w:rsidDel="00000000" w:rsidP="00000000" w:rsidRDefault="00000000" w:rsidRPr="00000000" w14:paraId="000000B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empresas que comprovem a prática de mitigação, nos termos da Lei nº 12.187, de 29 de dezembro de 2009.</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Esgotados todos os demais critérios de desempate previstos em lei, a escolha do licitante vencedor ocorrerá por sorteio, em ato público, para o qual todos os licitantes serão convocados, vedado qualquer outro processo.</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Encerrada a etapa de envio de lances da sessão pública, na hipótese da proposta do primeiro colocado permanecer acima do preço máximo ou inferior ao desconto definido para a contratação, o Pregoeiro/Agente de Contratação/Comissão poderá negociar condições mais vantajosas, após definido o resultado do julgamento.</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highlight w:val="white"/>
          <w:vertAlign w:val="baseline"/>
        </w:rPr>
      </w:pPr>
      <w:r w:rsidDel="00000000" w:rsidR="00000000" w:rsidRPr="00000000">
        <w:rPr>
          <w:rFonts w:ascii="Arial" w:cs="Arial" w:eastAsia="Arial" w:hAnsi="Arial"/>
          <w:b w:val="0"/>
          <w:bCs w:val="0"/>
          <w:i w:val="0"/>
          <w:iCs w:val="0"/>
          <w:smallCaps w:val="0"/>
          <w:strike w:val="0"/>
          <w:sz w:val="20"/>
          <w:szCs w:val="20"/>
          <w:highlight w:val="white"/>
          <w:u w:val="none"/>
          <w:vertAlign w:val="baseline"/>
          <w:rtl w:val="0"/>
        </w:rPr>
        <w:t xml:space="preserve">Tratando-se de licitação em grupo, a contratação posterior de item específico do grupo exigirá prévia pesquisa de mercado e demonstração de sua vantagem para o órgão ou a entidade e serão observados como critério de aceitabilidade os preços unitários máximos definidos no Termo de Referência. </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negociação será realizada por meio do sistema, podendo ser acompanhada pelos demais licitantes.</w:t>
      </w:r>
    </w:p>
    <w:p w:rsidR="00000000" w:rsidDel="00000000" w:rsidP="00000000" w:rsidRDefault="00000000" w:rsidRPr="00000000" w14:paraId="000000B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resultado da negociação será divulgado a todos os licitantes e anexado aos autos do processo licitatório.</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shd w:fill="auto" w:val="clear"/>
          <w:vertAlign w:val="baseline"/>
        </w:rPr>
      </w:pPr>
      <w:bookmarkStart w:colFirst="0" w:colLast="0" w:name="_heading=h.hd0l4elkmlt9" w:id="30"/>
      <w:bookmarkEnd w:id="30"/>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Pregoeiro/Agente de Contratação/Comissão solicitar</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á ao licitante mais bem classificado que, no prazo de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2 (duas) horas</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envie a proposta adequada ao último lance ofertado após a negociação realizada, acompanhada, se for o caso, dos documentos complementares, quando necessários à confirmação daqueles exigidos neste Edital e já apresentados.</w:t>
      </w:r>
    </w:p>
    <w:p w:rsidR="00000000" w:rsidDel="00000000" w:rsidP="00000000" w:rsidRDefault="00000000" w:rsidRPr="00000000" w14:paraId="000000C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É facultado ao Pregoeiro/Agente de Contratação/Comissão prorrogar o prazo estabelecido, a partir de solicitação fundamentada feita no chat pelo licitante, antes de findo o prazo.</w:t>
      </w:r>
    </w:p>
    <w:p w:rsidR="00000000" w:rsidDel="00000000" w:rsidP="00000000" w:rsidRDefault="00000000" w:rsidRPr="00000000" w14:paraId="000000C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Após a negociação do preço, o Pregoeiro/Agente de Contratação/Comissão iniciará a fase de aceitação e julgamento da proposta.</w:t>
      </w:r>
      <w:r w:rsidDel="00000000" w:rsidR="00000000" w:rsidRPr="00000000">
        <w:rPr>
          <w:rtl w:val="0"/>
        </w:rPr>
      </w:r>
    </w:p>
    <w:p w:rsidR="00000000" w:rsidDel="00000000" w:rsidP="00000000" w:rsidRDefault="00000000" w:rsidRPr="00000000" w14:paraId="000000C3">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pPr>
      <w:bookmarkStart w:colFirst="0" w:colLast="0" w:name="_heading=h.tpsmmzmavku7" w:id="31"/>
      <w:bookmarkEnd w:id="31"/>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DA FASE DE JULGAMENTO</w:t>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i w:val="0"/>
          <w:iCs w:val="0"/>
          <w:smallCaps w:val="0"/>
          <w:sz w:val="20"/>
          <w:szCs w:val="20"/>
          <w:shd w:fill="auto" w:val="clear"/>
          <w:vertAlign w:val="baseline"/>
        </w:rPr>
      </w:pPr>
      <w:bookmarkStart w:colFirst="0" w:colLast="0" w:name="_heading=h.xz3egccuau5p" w:id="32"/>
      <w:bookmarkEnd w:id="32"/>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Encerrada a etapa de negociação, o Pregoeiro/Agente de Contratação/Comissão verificará se o licitante provisoriamente classificado em primeiro lugar atende às condições de participação no certame, conforme previsto no art. 14 da Lei nº 14.133, de 2021, legislação correlata e no item 3.10 do edital, especialmente quanto à existência de sanção que impeça a participação no certame ou a futura contratação, mediante a consulta aos seguintes cadastros:</w:t>
      </w:r>
      <w:r w:rsidDel="00000000" w:rsidR="00000000" w:rsidRPr="00000000">
        <w:rPr>
          <w:rtl w:val="0"/>
        </w:rPr>
      </w:r>
    </w:p>
    <w:p w:rsidR="00000000" w:rsidDel="00000000" w:rsidP="00000000" w:rsidRDefault="00000000" w:rsidRPr="00000000" w14:paraId="000000C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Sicaf;</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Cadastro Nacional de Empresas Punidas – CNEP, mantido pela Controladoria-Geral da União (https://portaldatransparencia.gov.br/pagina-interna/603244-cnep).</w:t>
      </w: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consulta aos cadastros será realizada no nome e no CNPJ da empresa licitante.</w:t>
      </w: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consulta no CNEP quanto às sanções previstas na Lei nº 8.429, de 1992, também ocorrerá no nome e no CPF do sócio majoritário da empresa licitante, se houver, por força do art. 12 da citada lei.</w:t>
      </w:r>
    </w:p>
    <w:p w:rsidR="00000000" w:rsidDel="00000000" w:rsidP="00000000" w:rsidRDefault="00000000" w:rsidRPr="00000000" w14:paraId="000000C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conste na Consulta de Situação do licitante a existência de Ocorrências Impeditivas Indiretas, o Pregoeiro/Agente de Contratação/Comissão diligenciará para verificar se houve fraude por parte das empresas apontadas no Relatório de Ocorrências Impeditivas Indiretas.</w:t>
      </w: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tentativa de burla será verificada por meio dos vínculos societários, linhas de fornecimento similares, dentre outros.</w:t>
      </w: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licitante será convocado para manifestação previamente a uma eventual desclassificação.</w:t>
      </w: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Constatada a existência de sanção, o licitante será reputado inabilitado, por falta de condição de participação.</w:t>
      </w: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dz5cvcqtskdd" w:id="33"/>
      <w:bookmarkEnd w:id="33"/>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hipótese de inversão das fases de habilitação e julgamento, caso atendidas as condições de parti</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cipação, será iniciado o procedimento de habilitação.</w:t>
      </w: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Caso o licitante provisoriamente classificado em primeiro lugar tenha se utilizado de algum tratamento favorecido às ME/EPPs ou tenha se </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vali.do</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 da aplicação da margem de preferência, o Pregoeiro/Agente de Contratação/Comissão verificará se o licitante faz jus ao benefício aplicado.</w:t>
      </w: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Caso o licitante não venha a comprovar o atendimento dos requisitos para fazer jus ao benefício da margem de preferência, as propostas serão reclassificadas, para fins de nova aplicação da margem de preferência.</w:t>
      </w: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Verificadas as condições de participação e de utilização do tratamento favorecido, o Pregoeiro/Agente de Contratação/Comissão examinará a proposta classificada em primeiro lugar quanto à adequação ao objeto e à compatibilidade do preço em relação ao máximo estipulado para contratação neste Edital e em seus anexos, observado o disposto nos arts. 29 a 35 da Instrução Normativa SEGES/ME nº 73, </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de 30 de setembro de 2022.</w:t>
      </w: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vertAlign w:val="baseline"/>
        </w:rPr>
      </w:pPr>
      <w:bookmarkStart w:colFirst="0" w:colLast="0" w:name="_heading=h.nq454klcbtbg" w:id="34"/>
      <w:bookmarkEnd w:id="34"/>
      <w:r w:rsidDel="00000000" w:rsidR="00000000" w:rsidRPr="00000000">
        <w:rPr>
          <w:rFonts w:ascii="Arial" w:cs="Arial" w:eastAsia="Arial" w:hAnsi="Arial"/>
          <w:sz w:val="20"/>
          <w:szCs w:val="20"/>
          <w:rtl w:val="0"/>
        </w:rPr>
        <w:t xml:space="preserve">Manutenção Predial: SC000101/2026</w:t>
      </w: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sz w:val="20"/>
          <w:szCs w:val="20"/>
        </w:rPr>
      </w:pPr>
      <w:bookmarkStart w:colFirst="0" w:colLast="0" w:name="_heading=h.od8popw8epij" w:id="35"/>
      <w:bookmarkEnd w:id="35"/>
      <w:r w:rsidDel="00000000" w:rsidR="00000000" w:rsidRPr="00000000">
        <w:rPr>
          <w:rFonts w:ascii="Arial" w:cs="Arial" w:eastAsia="Arial" w:hAnsi="Arial"/>
          <w:sz w:val="20"/>
          <w:szCs w:val="20"/>
          <w:rtl w:val="0"/>
        </w:rPr>
        <w:t xml:space="preserve">Recepção: SC000101/2026</w:t>
      </w:r>
    </w:p>
    <w:p w:rsidR="00000000" w:rsidDel="00000000" w:rsidP="00000000" w:rsidRDefault="00000000" w:rsidRPr="00000000" w14:paraId="000000D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Os acordos, dissídios ou convenções coletivas indicado(s)no subitem acima não é (são) de utilização obrigatória pelos licitantes, mas, ao longo da execução contratual, sempre se exigirá o cumprimento dos acordos, dissídios ou convenções coletivas adotados por cada licitante/contratado, obedecidos os custos mínimos relevantes fixados pela Administração.</w:t>
      </w: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Será desclassificada a proposta vencedora que: </w:t>
      </w: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contiver vícios insanáveis;</w:t>
      </w:r>
      <w:r w:rsidDel="00000000" w:rsidR="00000000" w:rsidRPr="00000000">
        <w:rPr>
          <w:rtl w:val="0"/>
        </w:rPr>
      </w:r>
    </w:p>
    <w:p w:rsidR="00000000" w:rsidDel="00000000" w:rsidP="00000000" w:rsidRDefault="00000000" w:rsidRPr="00000000" w14:paraId="000000D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obedecer às especificações técnicas contidas no Termo de Referência/Projeto Básico;</w:t>
      </w: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apresentar preços inexequíveis ou permanecerem acima do preço máximo definido para a contratação;</w:t>
      </w: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tiver sua exequibilidade demonstrada, quando exigido pela Administração;</w:t>
      </w: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apresentar desconformidade com quaisquer outras exigências deste Edital ou seus anexos, desde que insanável.</w:t>
      </w: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No caso de bens e serviços em geral, é indício de inexequibilidade das propostas valores inferiores a 50% (cinquenta por cento) do valor orçado pela Administração.</w:t>
      </w: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inexequibilidade, na hipótese de que trata o item anterior, só será considerada após diligência do Pregoeiro/Agente de Contratação/Comissão, que comprove:</w:t>
      </w: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que o custo do licitante ultrapassa o valor da proposta; e</w:t>
      </w:r>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inexistirem custos de oportunidade capazes de justificar o vulto da oferta.</w:t>
      </w: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 houver indícios de inexequibilidade da proposta de preço, ou em caso da necessidade de esclarecimentos complementares, poderão ser efetuadas diligências, para que o licitante comprove a exequibilidade da proposta.</w:t>
      </w: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 se tratando de serviços com fornecimento de mão de obra em regime de dedicação exclusiva cuja produtividade seja mensurável e indicada pela Administração, o licitante deverá indicar a produtividade adotada e a quantidade de pessoal que será alocado na execução contratual.</w:t>
      </w: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Caso a produtividade seja diferente daquela utilizada pela Administração como referência, ou não estiver contida na faixa referencial de produtividade, mas admitida pelo ato convocatório, o licitante deverá apresentar a respectiva comprovação de exequibilidade; </w:t>
      </w: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Para efeito do subitem anterior, admite-se a adequação técnica da metodologia empregada pela contratada, visando assegurar a execução do objeto, desde que mantidas as condições para a justa remuneração do serviço.</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Erros no preenchimento da planilha não constituem motivo para a desclassificação da proposta. A planilha poderá́ ser ajustada pelo licitante, no prazo indicado pelo sistema, desde que não haja majoração do preço e que se comprove que este é o bastante para arcar com todos os custos da contratação;</w:t>
      </w:r>
      <w:r w:rsidDel="00000000" w:rsidR="00000000" w:rsidRPr="00000000">
        <w:rPr>
          <w:rtl w:val="0"/>
        </w:rPr>
      </w:r>
    </w:p>
    <w:p w:rsidR="00000000" w:rsidDel="00000000" w:rsidP="00000000" w:rsidRDefault="00000000" w:rsidRPr="00000000" w14:paraId="000000E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ajuste de que trata este dispositivo se limita a sanar erros ou falhas que não alterem a substância das propostas;</w:t>
      </w: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Considera-se erro no preenchimento da planilha passível de correção a indicação de recolhimento de impostos e contribuições na forma do Simples Nacional, quando não cabível esse regime.</w:t>
      </w: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Para fins de análise da proposta quanto ao cumprimento das especificações do objeto, poderá ser colhida a manifestação escrita do setor requisitante do serviço ou da área especializada no objeto.</w:t>
      </w: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No caso de serviços com dedicação exclusiva de mão-de-obra, o licitante deverá entregar junto com sua proposta de preços, os seguintes documentos:</w:t>
      </w:r>
      <w:r w:rsidDel="00000000" w:rsidR="00000000" w:rsidRPr="00000000">
        <w:rPr>
          <w:rtl w:val="0"/>
        </w:rPr>
      </w:r>
    </w:p>
    <w:p w:rsidR="00000000" w:rsidDel="00000000" w:rsidP="00000000" w:rsidRDefault="00000000" w:rsidRPr="00000000" w14:paraId="000000E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declaração informando o enquadramento sindical da empresa, a atividade econômica preponderante e a justificativa para adoção do instrumento coletivo do trabalho em que se baseia sua proposta;</w:t>
      </w: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cópia da carta ou registro sindical do sindicato a qual ele declara ser enquadrado, em razão do regramento do enquadramento sindical previsto na CLT ou por força de decisão judicial; </w:t>
      </w: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cópia do Acordo, Convenção Coletiva de Trabalho ou Dissídio Coletivo utilizado pelo licitante para a elaboração da planilha de custos e formação de preços que embasam o valor global ofertado; e</w:t>
      </w: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0"/>
          <w:iCs w:val="0"/>
          <w:smallCaps w:val="0"/>
          <w:strike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declaração de que se responsabiliza nas situações de ocorrência de erro no enquadramento sindical, ou fraude pela utilização de instrumento coletivo incompatível com o enquadramento sindical declarado ou no qual a empresa não tenha sido representada por órgão de classe de sua categoria, que daí tenha resultado vantagem indevida na fase de julgamento das propostas, sujeitando a contratada às sanções previstas no art. 156, incisos III e IV, da Lei nº 14.133, de 2021;</w:t>
      </w: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Na hipótese dos postos de trabalho licitados se distribuírem por território correspondente a mais de uma base sindical da categoria profissional, deverão ser informadas cada uma das normas coletivas utilizadas para o cálculo do custo individual dos postos, a partir da base territorial de cada sindicato.</w:t>
      </w: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O pregoeiro/agente de contratação/comissão de contratação realizará a verificação da observância da proposta classificada provisoriamente em primeiro lugar quanto aos custos unitários mínimos relevantes estabelecidos pela Administração, além dos demais aspectos ligados à conformidade da proposta ao objeto licitado e à compatibilidade do preço.</w:t>
      </w:r>
      <w:r w:rsidDel="00000000" w:rsidR="00000000" w:rsidRPr="00000000">
        <w:rPr>
          <w:rtl w:val="0"/>
        </w:rPr>
      </w:r>
    </w:p>
    <w:p w:rsidR="00000000" w:rsidDel="00000000" w:rsidP="00000000" w:rsidRDefault="00000000" w:rsidRPr="00000000" w14:paraId="000000F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O pregoeiro/agente de contratação/comissão de contratação concederá o prazo de no mínimo duas horas para readequação da proposta quando esta não observar os custos unitários mínimos relevantes, sob pena de desclassificação, na forma da Instrução Normativa nº 73, de 30 de setembro de 2022.</w:t>
      </w: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O pregoeiro/agente de contratação/comissão de contratação deve verificar se as previsões do Acordo, Convenção Coletiva de Trabalho ou Dissídio Coletivo indicados pela Administração estão sendo contempladas na Planilha de Custos e Formação de Preços, em especial, quando o Acordo, Convenção Coletiva de Trabalho ou Dissídio Coletivo utilizado pelo licitante for diferente da norma coletiva paradigma utilizada pela Administração.</w:t>
      </w:r>
      <w:r w:rsidDel="00000000" w:rsidR="00000000" w:rsidRPr="00000000">
        <w:rPr>
          <w:rtl w:val="0"/>
        </w:rPr>
      </w:r>
    </w:p>
    <w:p w:rsidR="00000000" w:rsidDel="00000000" w:rsidP="00000000" w:rsidRDefault="00000000" w:rsidRPr="00000000" w14:paraId="000000F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vertAlign w:val="baseline"/>
        </w:rPr>
      </w:pP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Deverão prevalecer os valores que forem mais benéficos ao trabalhador, na hipótese de que o Acordo, Convenção Coletiva de Trabalho ou Dissídio Coletivo indicado pelo licitante estabelecerem valores de remuneração, incluindo salário base e adicionais, de auxílio-alimentação e de benefícios superiores aos do Acordo, Convenção Coletiva de Trabalho ou Dissídio Coletivo utilizado como paradigma.</w:t>
      </w:r>
      <w:r w:rsidDel="00000000" w:rsidR="00000000" w:rsidRPr="00000000">
        <w:rPr>
          <w:rtl w:val="0"/>
        </w:rPr>
      </w:r>
    </w:p>
    <w:p w:rsidR="00000000" w:rsidDel="00000000" w:rsidP="00000000" w:rsidRDefault="00000000" w:rsidRPr="00000000" w14:paraId="000000F3">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pPr>
      <w:bookmarkStart w:colFirst="0" w:colLast="0" w:name="_heading=h.5lshnvaqioy1" w:id="36"/>
      <w:bookmarkEnd w:id="36"/>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DA FASE DE HABILITAÇÃO</w:t>
      </w:r>
      <w:r w:rsidDel="00000000" w:rsidR="00000000" w:rsidRPr="00000000">
        <w:rPr>
          <w:rtl w:val="0"/>
        </w:rPr>
      </w:r>
    </w:p>
    <w:p w:rsidR="00000000" w:rsidDel="00000000" w:rsidP="00000000" w:rsidRDefault="00000000" w:rsidRPr="00000000" w14:paraId="000000F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documentos previstos no Termo de Referência, necessários e suficientes para demonstrar a capacidade do licitante de realizar o objeto da licitação, serão exigidos para fins de habilitação, nos termos dos arts. 62 a 70 da Lei nº 14.133, de 2021.</w:t>
      </w: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1"/>
          <w:iCs w:val="1"/>
          <w:smallCaps w:val="0"/>
          <w:strike w:val="0"/>
          <w:sz w:val="20"/>
          <w:szCs w:val="20"/>
          <w:shd w:fill="auto" w:val="clear"/>
          <w:vertAlign w:val="baseline"/>
        </w:rPr>
      </w:pPr>
      <w:bookmarkStart w:colFirst="0" w:colLast="0" w:name="_heading=h.a3t6exf1bz9u" w:id="37"/>
      <w:bookmarkEnd w:id="37"/>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documentação exigida para fins de habilitação jurídica, fiscal, social e trabalhista e econômico-ﬁnanceira, poderá ser substituída pelo registro cadastral no Sicaf.</w:t>
      </w:r>
      <w:r w:rsidDel="00000000" w:rsidR="00000000" w:rsidRPr="00000000">
        <w:rPr>
          <w:rtl w:val="0"/>
        </w:rPr>
      </w:r>
    </w:p>
    <w:p w:rsidR="00000000" w:rsidDel="00000000" w:rsidP="00000000" w:rsidRDefault="00000000" w:rsidRPr="00000000" w14:paraId="000000F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1"/>
          <w:iCs w:val="1"/>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Quando permitida a participação de empresas estrangeiras que não funcionem no País, as exigências de habilitação serão atendidas mediante documentos equivalentes, inicialmente apresentados em tradução livre.</w:t>
      </w:r>
      <w:r w:rsidDel="00000000" w:rsidR="00000000" w:rsidRPr="00000000">
        <w:rPr>
          <w:rtl w:val="0"/>
        </w:rPr>
      </w:r>
    </w:p>
    <w:p w:rsidR="00000000" w:rsidDel="00000000" w:rsidP="00000000" w:rsidRDefault="00000000" w:rsidRPr="00000000" w14:paraId="000000F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1"/>
          <w:iCs w:val="1"/>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consularizados pelos respectivos consulados ou embaixadas.</w:t>
      </w: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documentos exigidos para fins de habilitação poderão ser apresentados em original, por cópia ou por </w:t>
      </w:r>
      <w:r w:rsidDel="00000000" w:rsidR="00000000" w:rsidRPr="00000000">
        <w:rPr>
          <w:rFonts w:ascii="Arial" w:cs="Arial" w:eastAsia="Arial" w:hAnsi="Arial"/>
          <w:sz w:val="20"/>
          <w:szCs w:val="20"/>
          <w:rtl w:val="0"/>
        </w:rPr>
        <w:t xml:space="preserve">meio eletrônico.</w:t>
      </w: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141.73228346456688" w:right="0" w:firstLine="0"/>
        <w:jc w:val="both"/>
        <w:rPr>
          <w:rFonts w:ascii="Arial" w:cs="Arial" w:eastAsia="Arial" w:hAnsi="Arial"/>
          <w:b w:val="0"/>
          <w:bCs w:val="0"/>
          <w:i w:val="1"/>
          <w:iCs w:val="1"/>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documentos exigidos para fins de habilitação poderão ser substituídos por registro cadastral emitido por órgão ou entidade pública, desde que o registro tenha sido feito em obediência ao disposto na Lei nº 14.133, de 2021.</w:t>
      </w:r>
      <w:r w:rsidDel="00000000" w:rsidR="00000000" w:rsidRPr="00000000">
        <w:rPr>
          <w:rtl w:val="0"/>
        </w:rPr>
      </w:r>
    </w:p>
    <w:p w:rsidR="00000000" w:rsidDel="00000000" w:rsidP="00000000" w:rsidRDefault="00000000" w:rsidRPr="00000000" w14:paraId="000000F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141.73228346456688"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Será verificado se o licitante apresentou declaração de que atende aos requisitos de habilitação, e o declarante responderá pela veracidade das informações prestadas, na forma da lei.</w:t>
      </w: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141.73228346456688" w:right="0" w:firstLine="0"/>
        <w:jc w:val="both"/>
        <w:rPr>
          <w:rFonts w:ascii="Arial" w:cs="Arial" w:eastAsia="Arial" w:hAnsi="Arial"/>
          <w:b w:val="0"/>
          <w:bCs w:val="0"/>
          <w:i w:val="1"/>
          <w:iCs w:val="1"/>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Será verificado se o licitante apresentou no sistema, sob pena de inabilitação, a declaração de que cumpre as exigências de reserva de cargos para pessoa com deficiência e para reabilitado da Previdência Social, previstas em lei e em outras normas específicas.</w:t>
      </w:r>
      <w:r w:rsidDel="00000000" w:rsidR="00000000" w:rsidRPr="00000000">
        <w:rPr>
          <w:rtl w:val="0"/>
        </w:rPr>
      </w:r>
    </w:p>
    <w:p w:rsidR="00000000" w:rsidDel="00000000" w:rsidP="00000000" w:rsidRDefault="00000000" w:rsidRPr="00000000" w14:paraId="000000F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141.73228346456688" w:right="0" w:firstLine="0"/>
        <w:jc w:val="both"/>
        <w:rPr>
          <w:rFonts w:ascii="Arial" w:cs="Arial" w:eastAsia="Arial" w:hAnsi="Arial"/>
          <w:b w:val="0"/>
          <w:bCs w:val="0"/>
          <w:i w:val="1"/>
          <w:iCs w:val="1"/>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141.73228346456688" w:right="0" w:firstLine="0"/>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r w:rsidDel="00000000" w:rsidR="00000000" w:rsidRPr="00000000">
        <w:rPr>
          <w:rtl w:val="0"/>
        </w:rPr>
      </w:r>
    </w:p>
    <w:p w:rsidR="00000000" w:rsidDel="00000000" w:rsidP="00000000" w:rsidRDefault="00000000" w:rsidRPr="00000000" w14:paraId="000000F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O licitante que optar por realizar vistoria prévia terá disponibilizado pela Administração data e horário exclusivos, a ser agendado </w:t>
      </w:r>
      <w:r w:rsidDel="00000000" w:rsidR="00000000" w:rsidRPr="00000000">
        <w:rPr>
          <w:rFonts w:ascii="Arial" w:cs="Arial" w:eastAsia="Arial" w:hAnsi="Arial"/>
          <w:sz w:val="20"/>
          <w:szCs w:val="20"/>
          <w:rtl w:val="0"/>
        </w:rPr>
        <w:t xml:space="preserve">dap@ifc.edu.br</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 de modo que seu agendamento não coincida com o agendamento de outros licitantes.</w:t>
      </w: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Caso o licitante opte por não realizar vistoria, poderá substituir a declaração exigida no presente item por declaração formal assinada pelo seu responsável técnico acerca do conhecimento pleno das condições e peculiaridades da contratação.</w:t>
      </w:r>
      <w:r w:rsidDel="00000000" w:rsidR="00000000" w:rsidRPr="00000000">
        <w:rPr>
          <w:rtl w:val="0"/>
        </w:rPr>
      </w:r>
    </w:p>
    <w:p w:rsidR="00000000" w:rsidDel="00000000" w:rsidP="00000000" w:rsidRDefault="00000000" w:rsidRPr="00000000" w14:paraId="0000010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1"/>
          <w:iCs w:val="1"/>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habilitação será verificada por meio do Sicaf, nos documentos por ele abrangidos.</w:t>
      </w:r>
      <w:r w:rsidDel="00000000" w:rsidR="00000000" w:rsidRPr="00000000">
        <w:rPr>
          <w:rtl w:val="0"/>
        </w:rPr>
      </w:r>
    </w:p>
    <w:p w:rsidR="00000000" w:rsidDel="00000000" w:rsidP="00000000" w:rsidRDefault="00000000" w:rsidRPr="00000000" w14:paraId="0000010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Somente haverá a necessidade de comprovação do preenchimento de requisitos mediante apresentação dos documentos originais não-digitais quando houver dúvida em relação à integridade do documento digital ou quando a lei expressamente o exigir.</w:t>
      </w:r>
      <w:r w:rsidDel="00000000" w:rsidR="00000000" w:rsidRPr="00000000">
        <w:rPr>
          <w:rtl w:val="0"/>
        </w:rPr>
      </w:r>
    </w:p>
    <w:p w:rsidR="00000000" w:rsidDel="00000000" w:rsidP="00000000" w:rsidRDefault="00000000" w:rsidRPr="00000000" w14:paraId="0000010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não observância do disposto no item anterior poderá ensejar desclassificação no momento da habilitação.</w:t>
      </w:r>
      <w:r w:rsidDel="00000000" w:rsidR="00000000" w:rsidRPr="00000000">
        <w:rPr>
          <w:rtl w:val="0"/>
        </w:rPr>
      </w:r>
    </w:p>
    <w:p w:rsidR="00000000" w:rsidDel="00000000" w:rsidP="00000000" w:rsidRDefault="00000000" w:rsidRPr="00000000" w14:paraId="0000010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1"/>
          <w:iCs w:val="1"/>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verificação pelo Pregoeiro/Agente de Contratação/Comissão, em sítios eletrônicos oficiais de órgãos e entidades emissores de certidões constitui meio legal de prova, para fins de habilitação.</w:t>
      </w: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1"/>
          <w:iCs w:val="1"/>
          <w:smallCaps w:val="0"/>
          <w:strike w:val="0"/>
          <w:sz w:val="20"/>
          <w:szCs w:val="20"/>
          <w:shd w:fill="auto" w:val="clear"/>
          <w:vertAlign w:val="baseline"/>
        </w:rPr>
      </w:pPr>
      <w:bookmarkStart w:colFirst="0" w:colLast="0" w:name="_heading=h.z1gxhwt0kbtf" w:id="38"/>
      <w:bookmarkEnd w:id="38"/>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documentos exigidos para habilitação que não estejam contemplados no Sicaf serão enviados por meio do sistema, em formato digital, no prazo de </w:t>
      </w:r>
      <w:r w:rsidDel="00000000" w:rsidR="00000000" w:rsidRPr="00000000">
        <w:rPr>
          <w:rFonts w:ascii="Arial" w:cs="Arial" w:eastAsia="Arial" w:hAnsi="Arial"/>
          <w:sz w:val="20"/>
          <w:szCs w:val="20"/>
          <w:rtl w:val="0"/>
        </w:rPr>
        <w:t xml:space="preserve">duas horas</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prorrogável por igual período, contado da solicitação do Pregoeiro/Agente de Contratação/Comissão.</w:t>
      </w:r>
      <w:r w:rsidDel="00000000" w:rsidR="00000000" w:rsidRPr="00000000">
        <w:rPr>
          <w:rtl w:val="0"/>
        </w:rPr>
      </w:r>
    </w:p>
    <w:p w:rsidR="00000000" w:rsidDel="00000000" w:rsidP="00000000" w:rsidRDefault="00000000" w:rsidRPr="00000000" w14:paraId="0000010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1"/>
          <w:iCs w:val="1"/>
          <w:smallCaps w:val="0"/>
          <w:strike w:val="0"/>
          <w:sz w:val="20"/>
          <w:szCs w:val="20"/>
          <w:shd w:fill="auto" w:val="clear"/>
          <w:vertAlign w:val="baseline"/>
        </w:rPr>
      </w:pPr>
      <w:bookmarkStart w:colFirst="0" w:colLast="0" w:name="_heading=h.gua1joz6ro1q" w:id="39"/>
      <w:bookmarkEnd w:id="39"/>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 1º do art. 36 e no § 1º do art. 39 da Instrução Normativa SEGES/ME nº 73, de 30 de setembro de 2022.</w:t>
      </w:r>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1"/>
          <w:iCs w:val="1"/>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verificação no Sicaf ou a exigência dos documentos nele não contidos somente será feita em relação ao licitante vencedor.</w:t>
      </w:r>
      <w:r w:rsidDel="00000000" w:rsidR="00000000" w:rsidRPr="00000000">
        <w:rPr>
          <w:rtl w:val="0"/>
        </w:rPr>
      </w:r>
    </w:p>
    <w:p w:rsidR="00000000" w:rsidDel="00000000" w:rsidP="00000000" w:rsidRDefault="00000000" w:rsidRPr="00000000" w14:paraId="0000010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documentos relativos à regularidade fiscal que constem do Termo de Referência somente serão exigidos, em qualquer caso, em momento posterior ao julgamento das propostas, e apenas do licitante mais bem classificado.</w:t>
      </w:r>
      <w:r w:rsidDel="00000000" w:rsidR="00000000" w:rsidRPr="00000000">
        <w:rPr>
          <w:rtl w:val="0"/>
        </w:rPr>
      </w:r>
    </w:p>
    <w:p w:rsidR="00000000" w:rsidDel="00000000" w:rsidP="00000000" w:rsidRDefault="00000000" w:rsidRPr="00000000" w14:paraId="0000010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r w:rsidDel="00000000" w:rsidR="00000000" w:rsidRPr="00000000">
        <w:rPr>
          <w:rtl w:val="0"/>
        </w:rPr>
      </w:r>
    </w:p>
    <w:p w:rsidR="00000000" w:rsidDel="00000000" w:rsidP="00000000" w:rsidRDefault="00000000" w:rsidRPr="00000000" w14:paraId="0000010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1"/>
          <w:iCs w:val="1"/>
          <w:smallCaps w:val="0"/>
          <w:sz w:val="20"/>
          <w:szCs w:val="20"/>
          <w:shd w:fill="auto" w:val="clear"/>
          <w:vertAlign w:val="baseline"/>
        </w:rPr>
      </w:pPr>
      <w:bookmarkStart w:colFirst="0" w:colLast="0" w:name="_heading=h.kzuah5qapxmi" w:id="40"/>
      <w:bookmarkEnd w:id="40"/>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Encerrado o prazo para envio da documentação de que trata o item 9.13.1, poderá ser admitida, mediante decisão fundamentada do Pregoeiro/Agente de Contratação, a apresentação de novos documentos de habilitação ou a complementação de informações acerca dos documentos já apresentados pelos licitantes, em até </w:t>
      </w:r>
      <w:r w:rsidDel="00000000" w:rsidR="00000000" w:rsidRPr="00000000">
        <w:rPr>
          <w:rFonts w:ascii="Arial" w:cs="Arial" w:eastAsia="Arial" w:hAnsi="Arial"/>
          <w:sz w:val="20"/>
          <w:szCs w:val="20"/>
          <w:rtl w:val="0"/>
        </w:rPr>
        <w:t xml:space="preserve">02 (duas)</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horas, para:</w:t>
      </w: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1"/>
          <w:iCs w:val="1"/>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aferição das condições de habilitação do licitante, desde que decorrentes de fatos existentes à época da abertura do certame;</w:t>
      </w: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1"/>
          <w:iCs w:val="1"/>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atualização de documentos cuja validade tenha expirado após a data de recebimento das propostas;</w:t>
      </w:r>
      <w:r w:rsidDel="00000000" w:rsidR="00000000" w:rsidRPr="00000000">
        <w:rPr>
          <w:rtl w:val="0"/>
        </w:rPr>
      </w:r>
    </w:p>
    <w:p w:rsidR="00000000" w:rsidDel="00000000" w:rsidP="00000000" w:rsidRDefault="00000000" w:rsidRPr="00000000" w14:paraId="0000010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1"/>
          <w:iCs w:val="1"/>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suprimento da ausência de documento de cunho declaratório emitido unilateralmente pelo licitante;</w:t>
      </w: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rFonts w:ascii="Arial" w:cs="Arial" w:eastAsia="Arial" w:hAnsi="Arial"/>
          <w:b w:val="0"/>
          <w:bCs w:val="0"/>
          <w:i w:val="1"/>
          <w:iCs w:val="1"/>
          <w:smallCaps w:val="0"/>
          <w:strike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suprimento da ausência de certidão e/ou documento de cunho declaratório expedido por órgão ou entidade cujos atos gozem de presunção de veracidade e fé pública.</w:t>
      </w: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1"/>
          <w:iCs w:val="1"/>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Findo o prazo assinalado sem o envio da nova documentação, restará preclusa essa oportunidade conferida ao licitante, implicando sua inabilitação. </w:t>
      </w: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7o30dh1ljfjl" w:id="41"/>
      <w:bookmarkEnd w:id="41"/>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r w:rsidDel="00000000" w:rsidR="00000000" w:rsidRPr="00000000">
        <w:rPr>
          <w:rtl w:val="0"/>
        </w:rPr>
      </w:r>
    </w:p>
    <w:p w:rsidR="00000000" w:rsidDel="00000000" w:rsidP="00000000" w:rsidRDefault="00000000" w:rsidRPr="00000000" w14:paraId="0000011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vzfycjy0pq4" w:id="42"/>
      <w:bookmarkEnd w:id="42"/>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hipótese de o licitante não atender às exigências para habilitação, o Pregoeiro/Agente de Contratação/Comissão examinará a proposta subsequente e assim sucessivamente, na ordem de classificação, até a apuração de uma proposta que atenda ao presente edital, observado o prazo disposto no subitem 9.13.1.</w:t>
      </w:r>
      <w:r w:rsidDel="00000000" w:rsidR="00000000" w:rsidRPr="00000000">
        <w:rPr>
          <w:rtl w:val="0"/>
        </w:rPr>
      </w:r>
    </w:p>
    <w:p w:rsidR="00000000" w:rsidDel="00000000" w:rsidP="00000000" w:rsidRDefault="00000000" w:rsidRPr="00000000" w14:paraId="0000011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pv25ji9fp9w" w:id="43"/>
      <w:bookmarkEnd w:id="43"/>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Somente serão disponibilizados para acesso público os documentos de habilitação do licitante cuja proposta atenda ao edital de licitação, após concluídos os procedimentos de que trata o subitem anterior.</w:t>
      </w:r>
      <w:r w:rsidDel="00000000" w:rsidR="00000000" w:rsidRPr="00000000">
        <w:rPr>
          <w:rtl w:val="0"/>
        </w:rPr>
      </w:r>
    </w:p>
    <w:p w:rsidR="00000000" w:rsidDel="00000000" w:rsidP="00000000" w:rsidRDefault="00000000" w:rsidRPr="00000000" w14:paraId="000001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comprovação de regularidade fiscal e trabalhista das microempresas e das empresas de pequeno porte somente será exigida para efeito de contratação, e não como condição para participação na licitação.</w:t>
      </w:r>
      <w:r w:rsidDel="00000000" w:rsidR="00000000" w:rsidRPr="00000000">
        <w:rPr>
          <w:rtl w:val="0"/>
        </w:rPr>
      </w:r>
    </w:p>
    <w:p w:rsidR="00000000" w:rsidDel="00000000" w:rsidP="00000000" w:rsidRDefault="00000000" w:rsidRPr="00000000" w14:paraId="0000011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Quando a fase de habilitação anteceder a de julgamento e já tiver sido encerrada, não caberá exclusão de licitante por motivo relacionado à habilitação, salvo em razão de fatos supervenientes ou só conhecidos após o julgamento.</w:t>
      </w:r>
      <w:r w:rsidDel="00000000" w:rsidR="00000000" w:rsidRPr="00000000">
        <w:rPr>
          <w:rtl w:val="0"/>
        </w:rPr>
      </w:r>
    </w:p>
    <w:p w:rsidR="00000000" w:rsidDel="00000000" w:rsidP="00000000" w:rsidRDefault="00000000" w:rsidRPr="00000000" w14:paraId="00000115">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pPr>
      <w:bookmarkStart w:colFirst="0" w:colLast="0" w:name="_heading=h.wz4egz9zcmy6" w:id="44"/>
      <w:bookmarkEnd w:id="44"/>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DO TERMO DE CONTRATO</w:t>
      </w:r>
      <w:r w:rsidDel="00000000" w:rsidR="00000000" w:rsidRPr="00000000">
        <w:rPr>
          <w:rtl w:val="0"/>
        </w:rPr>
      </w:r>
    </w:p>
    <w:p w:rsidR="00000000" w:rsidDel="00000000" w:rsidP="00000000" w:rsidRDefault="00000000" w:rsidRPr="00000000" w14:paraId="000001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Após a homologação e adjudicação, caso se conclua pela contratação, será firmado termo de contrato, ou outro instrumento equivalente.</w:t>
      </w:r>
      <w:r w:rsidDel="00000000" w:rsidR="00000000" w:rsidRPr="00000000">
        <w:rPr>
          <w:rtl w:val="0"/>
        </w:rPr>
      </w:r>
    </w:p>
    <w:p w:rsidR="00000000" w:rsidDel="00000000" w:rsidP="00000000" w:rsidRDefault="00000000" w:rsidRPr="00000000" w14:paraId="000001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shd w:fill="auto" w:val="clear"/>
          <w:vertAlign w:val="baseline"/>
        </w:rPr>
      </w:pPr>
      <w:bookmarkStart w:colFirst="0" w:colLast="0" w:name="_heading=h.e7ztt8ctvlzr" w:id="45"/>
      <w:bookmarkEnd w:id="45"/>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adjudicatário terá o prazo de </w:t>
      </w:r>
      <w:r w:rsidDel="00000000" w:rsidR="00000000" w:rsidRPr="00000000">
        <w:rPr>
          <w:rFonts w:ascii="Arial" w:cs="Arial" w:eastAsia="Arial" w:hAnsi="Arial"/>
          <w:sz w:val="20"/>
          <w:szCs w:val="20"/>
          <w:rtl w:val="0"/>
        </w:rPr>
        <w:t xml:space="preserve">05 (cinco)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dias úteis, contados a partir da data de sua convocação, para assinar o termo de contrato ou instrumento equivalente, sob pena de decair o direito à contratação, sem prejuízo das sanções previstas neste Edital.</w:t>
      </w: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shd w:fill="auto" w:val="clear"/>
          <w:vertAlign w:val="baseline"/>
        </w:rPr>
      </w:pPr>
      <w:bookmarkStart w:colFirst="0" w:colLast="0" w:name="_heading=h.i2p3mmv3xo9x" w:id="46"/>
      <w:bookmarkEnd w:id="46"/>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Alternativamente à convocação para comparecer perante o órgão ou entidade para a assinatura do Termo de Contrato ou instrumento equivalente, a Administração poderá: a) encaminhá-lo para assinatura, mediante correspondência postal com aviso de recebimento (AR), para que seja assinado e devolvido no prazo de </w:t>
      </w:r>
      <w:r w:rsidDel="00000000" w:rsidR="00000000" w:rsidRPr="00000000">
        <w:rPr>
          <w:rFonts w:ascii="Arial" w:cs="Arial" w:eastAsia="Arial" w:hAnsi="Arial"/>
          <w:sz w:val="20"/>
          <w:szCs w:val="20"/>
          <w:rtl w:val="0"/>
        </w:rPr>
        <w:t xml:space="preserve">05 (cinco)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dias úteis, a contar da data de seu recebimento; b) disponibilizar acesso a sistema de processo eletrônico para que seja assinado digitalmente em até </w:t>
      </w:r>
      <w:r w:rsidDel="00000000" w:rsidR="00000000" w:rsidRPr="00000000">
        <w:rPr>
          <w:rFonts w:ascii="Arial" w:cs="Arial" w:eastAsia="Arial" w:hAnsi="Arial"/>
          <w:sz w:val="20"/>
          <w:szCs w:val="20"/>
          <w:rtl w:val="0"/>
        </w:rPr>
        <w:t xml:space="preserve">05 (cinco)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dias úteis; ou c) outro meio eletrônico, assegurado o prazo de </w:t>
      </w:r>
      <w:r w:rsidDel="00000000" w:rsidR="00000000" w:rsidRPr="00000000">
        <w:rPr>
          <w:rFonts w:ascii="Arial" w:cs="Arial" w:eastAsia="Arial" w:hAnsi="Arial"/>
          <w:sz w:val="20"/>
          <w:szCs w:val="20"/>
          <w:rtl w:val="0"/>
        </w:rPr>
        <w:t xml:space="preserve">05 (cinco)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dias úteis para resposta após recebimento da notificação pela Administração.</w:t>
      </w: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prazos dos itens 10.2 e 10.3 poderão ser prorrogados, por igual período, por solicitação justificada do adjudicatário e aceita pela Administração.</w:t>
      </w: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prazo de vigência da contratação é o estabelecido no Termo de Referência.</w:t>
      </w:r>
      <w:r w:rsidDel="00000000" w:rsidR="00000000" w:rsidRPr="00000000">
        <w:rPr>
          <w:rtl w:val="0"/>
        </w:rPr>
      </w:r>
    </w:p>
    <w:p w:rsidR="00000000" w:rsidDel="00000000" w:rsidP="00000000" w:rsidRDefault="00000000" w:rsidRPr="00000000" w14:paraId="000001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r w:rsidDel="00000000" w:rsidR="00000000" w:rsidRPr="00000000">
        <w:rPr>
          <w:rtl w:val="0"/>
        </w:rPr>
      </w:r>
    </w:p>
    <w:p w:rsidR="00000000" w:rsidDel="00000000" w:rsidP="00000000" w:rsidRDefault="00000000" w:rsidRPr="00000000" w14:paraId="0000011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559.0551181102362"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existência de registro no Cadin constitui fator impeditivo para a contratação.</w:t>
      </w:r>
      <w:r w:rsidDel="00000000" w:rsidR="00000000" w:rsidRPr="00000000">
        <w:rPr>
          <w:rtl w:val="0"/>
        </w:rPr>
      </w:r>
    </w:p>
    <w:p w:rsidR="00000000" w:rsidDel="00000000" w:rsidP="00000000" w:rsidRDefault="00000000" w:rsidRPr="00000000" w14:paraId="000001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z w:val="20"/>
          <w:szCs w:val="20"/>
          <w:vertAlign w:val="baseline"/>
        </w:rPr>
      </w:pPr>
      <w:bookmarkStart w:colFirst="0" w:colLast="0" w:name="_heading=h.7zk092vsuhld" w:id="47"/>
      <w:bookmarkEnd w:id="47"/>
      <w:r w:rsidDel="00000000" w:rsidR="00000000" w:rsidRPr="00000000">
        <w:rPr>
          <w:rFonts w:ascii="Arial" w:cs="Arial" w:eastAsia="Arial" w:hAnsi="Arial"/>
          <w:b w:val="0"/>
          <w:bCs w:val="0"/>
          <w:smallCaps w:val="0"/>
          <w:strike w:val="0"/>
          <w:sz w:val="20"/>
          <w:szCs w:val="20"/>
          <w:u w:val="none"/>
          <w:vertAlign w:val="baseline"/>
          <w:rtl w:val="0"/>
        </w:rPr>
        <w:t xml:space="preserve">Na contratação de serviços com dedicação exclusiva de mão-de-obra para contratos com quantitativo igual ou superior a 25 (vinte e cinco) colaboradores, será exigida da empresa, como condição para assinatura do contrato, a comprovação, nos termos do disposto no art. 6º, caput, inciso XVI, da Lei nº 14.133, de 1º de abril de 2021, do emprego de mão de obra constituída por mulheres vítimas de violência doméstica, a partir da indicação do órgão responsável pela política pública, em percentual igual ou superior a 8% (oito por cento) das vagas.</w:t>
      </w:r>
      <w:r w:rsidDel="00000000" w:rsidR="00000000" w:rsidRPr="00000000">
        <w:rPr>
          <w:rtl w:val="0"/>
        </w:rPr>
      </w:r>
    </w:p>
    <w:p w:rsidR="00000000" w:rsidDel="00000000" w:rsidP="00000000" w:rsidRDefault="00000000" w:rsidRPr="00000000" w14:paraId="000001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smallCaps w:val="0"/>
          <w:sz w:val="20"/>
          <w:szCs w:val="20"/>
          <w:vertAlign w:val="baseline"/>
        </w:rPr>
      </w:pPr>
      <w:r w:rsidDel="00000000" w:rsidR="00000000" w:rsidRPr="00000000">
        <w:rPr>
          <w:rFonts w:ascii="Arial" w:cs="Arial" w:eastAsia="Arial" w:hAnsi="Arial"/>
          <w:b w:val="0"/>
          <w:bCs w:val="0"/>
          <w:smallCaps w:val="0"/>
          <w:strike w:val="0"/>
          <w:sz w:val="20"/>
          <w:szCs w:val="20"/>
          <w:u w:val="none"/>
          <w:vertAlign w:val="baseline"/>
          <w:rtl w:val="0"/>
        </w:rPr>
        <w:t xml:space="preserve">Considerando que a presente contratação possui quantitativo inferior a vinte e cinco colaboradores, será exigida da empresa, como condição para assinatura do contrato, a comprovação, nos termos do disposto no art. 6º, caput, inciso XVI, da Lei nº 14.133, de 1º de abril de 2021, do emprego de mão de obra constituída por mulheres vítimas de violência doméstica, </w:t>
      </w:r>
      <w:r w:rsidDel="00000000" w:rsidR="00000000" w:rsidRPr="00000000">
        <w:rPr>
          <w:rFonts w:ascii="Arial" w:cs="Arial" w:eastAsia="Arial" w:hAnsi="Arial"/>
          <w:b w:val="0"/>
          <w:bCs w:val="0"/>
          <w:smallCaps w:val="0"/>
          <w:strike w:val="0"/>
          <w:sz w:val="20"/>
          <w:szCs w:val="20"/>
          <w:u w:val="none"/>
          <w:vertAlign w:val="baseline"/>
          <w:rtl w:val="0"/>
        </w:rPr>
        <w:t xml:space="preserve">conforme indicação do órgão responsável pela política pública.</w:t>
      </w:r>
      <w:r w:rsidDel="00000000" w:rsidR="00000000" w:rsidRPr="00000000">
        <w:rPr>
          <w:rtl w:val="0"/>
        </w:rPr>
      </w:r>
    </w:p>
    <w:p w:rsidR="00000000" w:rsidDel="00000000" w:rsidP="00000000" w:rsidRDefault="00000000" w:rsidRPr="00000000" w14:paraId="0000011F">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pPr>
      <w:bookmarkStart w:colFirst="0" w:colLast="0" w:name="_heading=h.wd999ffs7tov" w:id="48"/>
      <w:bookmarkEnd w:id="48"/>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DOS RECURSOS</w:t>
      </w:r>
      <w:r w:rsidDel="00000000" w:rsidR="00000000" w:rsidRPr="00000000">
        <w:rPr>
          <w:rtl w:val="0"/>
        </w:rPr>
      </w:r>
    </w:p>
    <w:p w:rsidR="00000000" w:rsidDel="00000000" w:rsidP="00000000" w:rsidRDefault="00000000" w:rsidRPr="00000000" w14:paraId="0000012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interposição de recurso referente ao julgamento das propostas, à habilitação ou inabilitação de licitantes, à anulação ou revogação da licitação, observará o disposto no </w:t>
      </w:r>
      <w:hyperlink r:id="rId7">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art. 165 da Lei nº 14.133, de 2021</w:t>
        </w:r>
      </w:hyperlink>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prazo recursal é de 3 (três) dias úteis, contados da data de intimação ou de lavratura da ata.</w:t>
      </w:r>
      <w:r w:rsidDel="00000000" w:rsidR="00000000" w:rsidRPr="00000000">
        <w:rPr>
          <w:rtl w:val="0"/>
        </w:rPr>
      </w:r>
    </w:p>
    <w:p w:rsidR="00000000" w:rsidDel="00000000" w:rsidP="00000000" w:rsidRDefault="00000000" w:rsidRPr="00000000" w14:paraId="0000012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Quando o recurso apresentado impugnar o julgamento das propostas ou o ato de habilitação ou inabilitação do licitante:</w:t>
      </w:r>
      <w:r w:rsidDel="00000000" w:rsidR="00000000" w:rsidRPr="00000000">
        <w:rPr>
          <w:rtl w:val="0"/>
        </w:rPr>
      </w:r>
    </w:p>
    <w:p w:rsidR="00000000" w:rsidDel="00000000" w:rsidP="00000000" w:rsidRDefault="00000000" w:rsidRPr="00000000" w14:paraId="0000012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intenção de recorrer deverá ser manifestada imediatamente, sob pena de preclusão;</w:t>
      </w:r>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vt1xf8z9j6hz" w:id="49"/>
      <w:bookmarkEnd w:id="49"/>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prazo para a manifestação da intenção de recorrer não será inferior a 10 (dez) minutos.</w:t>
      </w:r>
      <w:r w:rsidDel="00000000" w:rsidR="00000000" w:rsidRPr="00000000">
        <w:rPr>
          <w:rtl w:val="0"/>
        </w:rPr>
      </w:r>
    </w:p>
    <w:p w:rsidR="00000000" w:rsidDel="00000000" w:rsidP="00000000" w:rsidRDefault="00000000" w:rsidRPr="00000000" w14:paraId="0000012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prazo para apresentação das razões recursais será iniciado na data de intimação ou de lavratura da ata de habilitação ou inabilitação;</w:t>
      </w:r>
      <w:r w:rsidDel="00000000" w:rsidR="00000000" w:rsidRPr="00000000">
        <w:rPr>
          <w:rtl w:val="0"/>
        </w:rPr>
      </w:r>
    </w:p>
    <w:p w:rsidR="00000000" w:rsidDel="00000000" w:rsidP="00000000" w:rsidRDefault="00000000" w:rsidRPr="00000000" w14:paraId="0000012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hipótese de adoção da inversão de fases prevista no </w:t>
      </w:r>
      <w:hyperlink r:id="rId8">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1º do art. 17 da Lei nº 14.133, de 2021</w:t>
        </w:r>
      </w:hyperlink>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o prazo para apresentação das razões recursais será iniciado na data de intimação da ata de julgamento.</w:t>
      </w:r>
      <w:r w:rsidDel="00000000" w:rsidR="00000000" w:rsidRPr="00000000">
        <w:rPr>
          <w:rtl w:val="0"/>
        </w:rPr>
      </w:r>
    </w:p>
    <w:p w:rsidR="00000000" w:rsidDel="00000000" w:rsidP="00000000" w:rsidRDefault="00000000" w:rsidRPr="00000000" w14:paraId="000001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recursos deverão ser encaminhados em campo próprio do sistema.</w:t>
      </w:r>
      <w:r w:rsidDel="00000000" w:rsidR="00000000" w:rsidRPr="00000000">
        <w:rPr>
          <w:rtl w:val="0"/>
        </w:rPr>
      </w:r>
    </w:p>
    <w:p w:rsidR="00000000" w:rsidDel="00000000" w:rsidP="00000000" w:rsidRDefault="00000000" w:rsidRPr="00000000" w14:paraId="0000012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recursos interpostos fora do prazo não serão conhecidos. </w:t>
      </w:r>
      <w:r w:rsidDel="00000000" w:rsidR="00000000" w:rsidRPr="00000000">
        <w:rPr>
          <w:rtl w:val="0"/>
        </w:rPr>
      </w:r>
    </w:p>
    <w:p w:rsidR="00000000" w:rsidDel="00000000" w:rsidP="00000000" w:rsidRDefault="00000000" w:rsidRPr="00000000" w14:paraId="0000012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recurso e o pedido de reconsideração terão efeito suspensivo do ato ou da decisão recorrida até que sobrevenha decisão final da autoridade competente. </w:t>
      </w:r>
      <w:r w:rsidDel="00000000" w:rsidR="00000000" w:rsidRPr="00000000">
        <w:rPr>
          <w:rtl w:val="0"/>
        </w:rPr>
      </w:r>
    </w:p>
    <w:p w:rsidR="00000000" w:rsidDel="00000000" w:rsidP="00000000" w:rsidRDefault="00000000" w:rsidRPr="00000000" w14:paraId="0000012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acolhimento do recurso invalida tão somente os atos insuscetíveis de aproveitamento. </w:t>
      </w:r>
      <w:r w:rsidDel="00000000" w:rsidR="00000000" w:rsidRPr="00000000">
        <w:rPr>
          <w:rtl w:val="0"/>
        </w:rPr>
      </w:r>
    </w:p>
    <w:p w:rsidR="00000000" w:rsidDel="00000000" w:rsidP="00000000" w:rsidRDefault="00000000" w:rsidRPr="00000000" w14:paraId="0000012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autos do processo permanecerão com vista franqueada aos interessados no sítio eletrônico </w:t>
      </w:r>
      <w:r w:rsidDel="00000000" w:rsidR="00000000" w:rsidRPr="00000000">
        <w:rPr>
          <w:rFonts w:ascii="Arial" w:cs="Arial" w:eastAsia="Arial" w:hAnsi="Arial"/>
          <w:sz w:val="20"/>
          <w:szCs w:val="20"/>
          <w:rtl w:val="0"/>
        </w:rPr>
        <w:t xml:space="preserve">do Instituto Federal Catarinense</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2E">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pPr>
      <w:bookmarkStart w:colFirst="0" w:colLast="0" w:name="_heading=h.pjppodofmoaq" w:id="50"/>
      <w:bookmarkEnd w:id="50"/>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DAS INFRAÇÕES ADMINISTRATIVAS E SANÇÕES</w:t>
      </w: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Comete infração administrativa, nos termos da lei, o licitante que, com dolo ou culpa: </w:t>
      </w:r>
      <w:r w:rsidDel="00000000" w:rsidR="00000000" w:rsidRPr="00000000">
        <w:rPr>
          <w:rtl w:val="0"/>
        </w:rPr>
      </w:r>
    </w:p>
    <w:p w:rsidR="00000000" w:rsidDel="00000000" w:rsidP="00000000" w:rsidRDefault="00000000" w:rsidRPr="00000000" w14:paraId="0000013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x78gj6w1m2jo" w:id="51"/>
      <w:bookmarkEnd w:id="51"/>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deixar de entregar a documentação exigida para o certame ou não entregar qualquer documento que tenha sido solicitado pelo Pregoeiro/Agente de Contratação/Comissão durante o certame;</w:t>
      </w:r>
      <w:r w:rsidDel="00000000" w:rsidR="00000000" w:rsidRPr="00000000">
        <w:rPr>
          <w:rtl w:val="0"/>
        </w:rPr>
      </w:r>
    </w:p>
    <w:p w:rsidR="00000000" w:rsidDel="00000000" w:rsidP="00000000" w:rsidRDefault="00000000" w:rsidRPr="00000000" w14:paraId="0000013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wc9guq5da2fs" w:id="52"/>
      <w:bookmarkEnd w:id="52"/>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salvo em decorrência de fato superveniente devidamente justificado, não mantiver a proposta em especial quando:</w:t>
      </w:r>
      <w:r w:rsidDel="00000000" w:rsidR="00000000" w:rsidRPr="00000000">
        <w:rPr>
          <w:rtl w:val="0"/>
        </w:rPr>
      </w:r>
    </w:p>
    <w:p w:rsidR="00000000" w:rsidDel="00000000" w:rsidP="00000000" w:rsidRDefault="00000000" w:rsidRPr="00000000" w14:paraId="00000132">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enviar a proposta adequada ao último lance ofertado ou após a negociação; </w:t>
      </w: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recusar-se a enviar o detalhamento da proposta quando exigível; </w:t>
      </w:r>
      <w:r w:rsidDel="00000000" w:rsidR="00000000" w:rsidRPr="00000000">
        <w:rPr>
          <w:rtl w:val="0"/>
        </w:rPr>
      </w:r>
    </w:p>
    <w:p w:rsidR="00000000" w:rsidDel="00000000" w:rsidP="00000000" w:rsidRDefault="00000000" w:rsidRPr="00000000" w14:paraId="00000134">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pedir para ser desclassificado quando encerrada a etapa competitiva;</w:t>
      </w:r>
      <w:r w:rsidDel="00000000" w:rsidR="00000000" w:rsidRPr="00000000">
        <w:rPr>
          <w:rtl w:val="0"/>
        </w:rPr>
      </w:r>
    </w:p>
    <w:p w:rsidR="00000000" w:rsidDel="00000000" w:rsidP="00000000" w:rsidRDefault="00000000" w:rsidRPr="00000000" w14:paraId="00000135">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deixar de apresentar amostra;</w:t>
      </w:r>
      <w:r w:rsidDel="00000000" w:rsidR="00000000" w:rsidRPr="00000000">
        <w:rPr>
          <w:rtl w:val="0"/>
        </w:rPr>
      </w:r>
    </w:p>
    <w:p w:rsidR="00000000" w:rsidDel="00000000" w:rsidP="00000000" w:rsidRDefault="00000000" w:rsidRPr="00000000" w14:paraId="00000136">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apresentar proposta ou amostra em desacordo com as especificações do edital.</w:t>
      </w:r>
      <w:r w:rsidDel="00000000" w:rsidR="00000000" w:rsidRPr="00000000">
        <w:rPr>
          <w:rtl w:val="0"/>
        </w:rPr>
      </w:r>
    </w:p>
    <w:p w:rsidR="00000000" w:rsidDel="00000000" w:rsidP="00000000" w:rsidRDefault="00000000" w:rsidRPr="00000000" w14:paraId="0000013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lmjd9u9nlnyq" w:id="53"/>
      <w:bookmarkEnd w:id="53"/>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celebrar o contrato ou não entregar a documentação exigida para a contratação, quando convocado dentro do prazo de validade de sua proposta;</w:t>
      </w:r>
      <w:r w:rsidDel="00000000" w:rsidR="00000000" w:rsidRPr="00000000">
        <w:rPr>
          <w:rtl w:val="0"/>
        </w:rPr>
      </w:r>
    </w:p>
    <w:p w:rsidR="00000000" w:rsidDel="00000000" w:rsidP="00000000" w:rsidRDefault="00000000" w:rsidRPr="00000000" w14:paraId="0000013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20t6kdtag3g9" w:id="54"/>
      <w:bookmarkEnd w:id="54"/>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recusar-se, sem justificativa, a assinar o contrato ou a ata de registro de preço, ou a aceitar ou retirar o instrumento equivalente no prazo estabelecido pela Administração;</w:t>
      </w:r>
      <w:r w:rsidDel="00000000" w:rsidR="00000000" w:rsidRPr="00000000">
        <w:rPr>
          <w:rtl w:val="0"/>
        </w:rPr>
      </w:r>
    </w:p>
    <w:p w:rsidR="00000000" w:rsidDel="00000000" w:rsidP="00000000" w:rsidRDefault="00000000" w:rsidRPr="00000000" w14:paraId="0000013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xu5k7n6d0sca" w:id="55"/>
      <w:bookmarkEnd w:id="55"/>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apresentar declaração ou documentação falsa exigida para o certame ou prestar declaração falsa durante a licitação;</w:t>
      </w:r>
      <w:r w:rsidDel="00000000" w:rsidR="00000000" w:rsidRPr="00000000">
        <w:rPr>
          <w:rtl w:val="0"/>
        </w:rPr>
      </w:r>
    </w:p>
    <w:p w:rsidR="00000000" w:rsidDel="00000000" w:rsidP="00000000" w:rsidRDefault="00000000" w:rsidRPr="00000000" w14:paraId="0000013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k22656x4nlgx" w:id="56"/>
      <w:bookmarkEnd w:id="56"/>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fraudar a licitação;</w:t>
      </w:r>
      <w:r w:rsidDel="00000000" w:rsidR="00000000" w:rsidRPr="00000000">
        <w:rPr>
          <w:rtl w:val="0"/>
        </w:rPr>
      </w:r>
    </w:p>
    <w:p w:rsidR="00000000" w:rsidDel="00000000" w:rsidP="00000000" w:rsidRDefault="00000000" w:rsidRPr="00000000" w14:paraId="0000013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h85x3oamz62k" w:id="57"/>
      <w:bookmarkEnd w:id="57"/>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comportar-se de modo inidôneo ou cometer fraude de qualquer natureza, em especial quando:</w:t>
      </w:r>
      <w:r w:rsidDel="00000000" w:rsidR="00000000" w:rsidRPr="00000000">
        <w:rPr>
          <w:rtl w:val="0"/>
        </w:rPr>
      </w:r>
    </w:p>
    <w:p w:rsidR="00000000" w:rsidDel="00000000" w:rsidP="00000000" w:rsidRDefault="00000000" w:rsidRPr="00000000" w14:paraId="0000013C">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agir em conluio ou em desconformidade com a lei;</w:t>
      </w:r>
      <w:r w:rsidDel="00000000" w:rsidR="00000000" w:rsidRPr="00000000">
        <w:rPr>
          <w:rtl w:val="0"/>
        </w:rPr>
      </w:r>
    </w:p>
    <w:p w:rsidR="00000000" w:rsidDel="00000000" w:rsidP="00000000" w:rsidRDefault="00000000" w:rsidRPr="00000000" w14:paraId="0000013D">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induzir deliberadamente a erro no julgamento; </w:t>
      </w:r>
      <w:r w:rsidDel="00000000" w:rsidR="00000000" w:rsidRPr="00000000">
        <w:rPr>
          <w:rtl w:val="0"/>
        </w:rPr>
      </w:r>
    </w:p>
    <w:p w:rsidR="00000000" w:rsidDel="00000000" w:rsidP="00000000" w:rsidRDefault="00000000" w:rsidRPr="00000000" w14:paraId="0000013E">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76" w:lineRule="auto"/>
        <w:ind w:left="2491" w:right="0" w:hanging="647.9999999999998"/>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apresentar amostra falsificada ou deteriorada.</w:t>
      </w:r>
      <w:r w:rsidDel="00000000" w:rsidR="00000000" w:rsidRPr="00000000">
        <w:rPr>
          <w:rtl w:val="0"/>
        </w:rPr>
      </w:r>
    </w:p>
    <w:p w:rsidR="00000000" w:rsidDel="00000000" w:rsidP="00000000" w:rsidRDefault="00000000" w:rsidRPr="00000000" w14:paraId="0000013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8s7r5etf8pc0" w:id="58"/>
      <w:bookmarkEnd w:id="58"/>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praticar atos ilícitos com vistas a frustrar os objetivos da licitação;</w:t>
      </w:r>
      <w:r w:rsidDel="00000000" w:rsidR="00000000" w:rsidRPr="00000000">
        <w:rPr>
          <w:rtl w:val="0"/>
        </w:rPr>
      </w:r>
    </w:p>
    <w:p w:rsidR="00000000" w:rsidDel="00000000" w:rsidP="00000000" w:rsidRDefault="00000000" w:rsidRPr="00000000" w14:paraId="0000014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9825rkgq6t4q" w:id="59"/>
      <w:bookmarkEnd w:id="59"/>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praticar ato lesivo previsto no art. 5º da Lei nº 12.846, de 2013.</w:t>
      </w:r>
      <w:r w:rsidDel="00000000" w:rsidR="00000000" w:rsidRPr="00000000">
        <w:rPr>
          <w:rtl w:val="0"/>
        </w:rPr>
      </w:r>
    </w:p>
    <w:p w:rsidR="00000000" w:rsidDel="00000000" w:rsidP="00000000" w:rsidRDefault="00000000" w:rsidRPr="00000000" w14:paraId="0000014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Com fulcro na Lei nº 14.133, de 2021, a Administração poderá, após regular processo administrativo, garantida a prévia defesa, aplicar aos licitantes e/ou adjudicatários as seguintes sanções, sem prejuízo das responsabilidades civil e criminal: </w:t>
      </w:r>
      <w:r w:rsidDel="00000000" w:rsidR="00000000" w:rsidRPr="00000000">
        <w:rPr>
          <w:rtl w:val="0"/>
        </w:rPr>
      </w:r>
    </w:p>
    <w:p w:rsidR="00000000" w:rsidDel="00000000" w:rsidP="00000000" w:rsidRDefault="00000000" w:rsidRPr="00000000" w14:paraId="0000014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advertência; </w:t>
      </w:r>
      <w:r w:rsidDel="00000000" w:rsidR="00000000" w:rsidRPr="00000000">
        <w:rPr>
          <w:rtl w:val="0"/>
        </w:rPr>
      </w:r>
    </w:p>
    <w:p w:rsidR="00000000" w:rsidDel="00000000" w:rsidP="00000000" w:rsidRDefault="00000000" w:rsidRPr="00000000" w14:paraId="0000014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multa;</w:t>
      </w:r>
      <w:r w:rsidDel="00000000" w:rsidR="00000000" w:rsidRPr="00000000">
        <w:rPr>
          <w:rtl w:val="0"/>
        </w:rPr>
      </w:r>
    </w:p>
    <w:p w:rsidR="00000000" w:rsidDel="00000000" w:rsidP="00000000" w:rsidRDefault="00000000" w:rsidRPr="00000000" w14:paraId="0000014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impedimento de licitar e contratar e</w:t>
      </w:r>
      <w:r w:rsidDel="00000000" w:rsidR="00000000" w:rsidRPr="00000000">
        <w:rPr>
          <w:rtl w:val="0"/>
        </w:rPr>
      </w:r>
    </w:p>
    <w:p w:rsidR="00000000" w:rsidDel="00000000" w:rsidP="00000000" w:rsidRDefault="00000000" w:rsidRPr="00000000" w14:paraId="0000014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declaração de inidoneidade para licitar ou contratar, enquanto perdurarem os motivos determinantes da punição ou até que seja promovida sua reabilitação perante a própria autoridade que aplicou a penalidade.</w:t>
      </w: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aplicação das sanções serão considerados:</w:t>
      </w:r>
      <w:r w:rsidDel="00000000" w:rsidR="00000000" w:rsidRPr="00000000">
        <w:rPr>
          <w:rtl w:val="0"/>
        </w:rPr>
      </w:r>
    </w:p>
    <w:p w:rsidR="00000000" w:rsidDel="00000000" w:rsidP="00000000" w:rsidRDefault="00000000" w:rsidRPr="00000000" w14:paraId="0000014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natureza e a gravidade da infração cometida;</w:t>
      </w: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peculiaridades do caso concreto;</w:t>
      </w:r>
      <w:r w:rsidDel="00000000" w:rsidR="00000000" w:rsidRPr="00000000">
        <w:rPr>
          <w:rtl w:val="0"/>
        </w:rPr>
      </w:r>
    </w:p>
    <w:p w:rsidR="00000000" w:rsidDel="00000000" w:rsidP="00000000" w:rsidRDefault="00000000" w:rsidRPr="00000000" w14:paraId="0000014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circunstâncias agravantes ou atenuantes;</w:t>
      </w:r>
      <w:r w:rsidDel="00000000" w:rsidR="00000000" w:rsidRPr="00000000">
        <w:rPr>
          <w:rtl w:val="0"/>
        </w:rPr>
      </w:r>
    </w:p>
    <w:p w:rsidR="00000000" w:rsidDel="00000000" w:rsidP="00000000" w:rsidRDefault="00000000" w:rsidRPr="00000000" w14:paraId="0000014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danos que dela provierem para a Administração Pública;</w:t>
      </w:r>
      <w:r w:rsidDel="00000000" w:rsidR="00000000" w:rsidRPr="00000000">
        <w:rPr>
          <w:rtl w:val="0"/>
        </w:rPr>
      </w:r>
    </w:p>
    <w:p w:rsidR="00000000" w:rsidDel="00000000" w:rsidP="00000000" w:rsidRDefault="00000000" w:rsidRPr="00000000" w14:paraId="0000014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implantação ou o aperfeiçoamento de programa de integridade, conforme normas e orientações dos órgãos de controle.</w:t>
      </w:r>
      <w:r w:rsidDel="00000000" w:rsidR="00000000" w:rsidRPr="00000000">
        <w:rPr>
          <w:rtl w:val="0"/>
        </w:rPr>
      </w:r>
    </w:p>
    <w:p w:rsidR="00000000" w:rsidDel="00000000" w:rsidP="00000000" w:rsidRDefault="00000000" w:rsidRPr="00000000" w14:paraId="0000014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multa será recolhida no prazo máximo de </w:t>
      </w:r>
      <w:r w:rsidDel="00000000" w:rsidR="00000000" w:rsidRPr="00000000">
        <w:rPr>
          <w:rFonts w:ascii="Arial" w:cs="Arial" w:eastAsia="Arial" w:hAnsi="Arial"/>
          <w:sz w:val="20"/>
          <w:szCs w:val="20"/>
          <w:rtl w:val="0"/>
        </w:rPr>
        <w:t xml:space="preserve">05 (cinco)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dias</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úteis, a contar da comunicação oficial. </w:t>
      </w:r>
      <w:r w:rsidDel="00000000" w:rsidR="00000000" w:rsidRPr="00000000">
        <w:rPr>
          <w:rtl w:val="0"/>
        </w:rPr>
      </w:r>
    </w:p>
    <w:p w:rsidR="00000000" w:rsidDel="00000000" w:rsidP="00000000" w:rsidRDefault="00000000" w:rsidRPr="00000000" w14:paraId="0000014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p1wz4a16e13l" w:id="60"/>
      <w:bookmarkEnd w:id="60"/>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Para as infrações previstas nos itens 10.0.1, 1</w:t>
      </w:r>
      <w:r w:rsidDel="00000000" w:rsidR="00000000" w:rsidRPr="00000000">
        <w:rPr>
          <w:rFonts w:ascii="Arial" w:cs="Arial" w:eastAsia="Arial" w:hAnsi="Arial"/>
          <w:sz w:val="20"/>
          <w:szCs w:val="20"/>
          <w:rtl w:val="0"/>
        </w:rPr>
        <w:t xml:space="preserve">0</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Fonts w:ascii="Arial" w:cs="Arial" w:eastAsia="Arial" w:hAnsi="Arial"/>
          <w:sz w:val="20"/>
          <w:szCs w:val="20"/>
          <w:rtl w:val="0"/>
        </w:rPr>
        <w:t xml:space="preserve">0</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.2 e 10.</w:t>
      </w:r>
      <w:r w:rsidDel="00000000" w:rsidR="00000000" w:rsidRPr="00000000">
        <w:rPr>
          <w:rFonts w:ascii="Arial" w:cs="Arial" w:eastAsia="Arial" w:hAnsi="Arial"/>
          <w:sz w:val="20"/>
          <w:szCs w:val="20"/>
          <w:rtl w:val="0"/>
        </w:rPr>
        <w:t xml:space="preserve">0</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.3, a mult</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a será de 0,5% a 15% do valor do contrato licitado.</w:t>
      </w:r>
      <w:r w:rsidDel="00000000" w:rsidR="00000000" w:rsidRPr="00000000">
        <w:rPr>
          <w:rtl w:val="0"/>
        </w:rPr>
      </w:r>
    </w:p>
    <w:p w:rsidR="00000000" w:rsidDel="00000000" w:rsidP="00000000" w:rsidRDefault="00000000" w:rsidRPr="00000000" w14:paraId="0000014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bookmarkStart w:colFirst="0" w:colLast="0" w:name="_heading=h.v1sezks9p25e" w:id="61"/>
      <w:bookmarkEnd w:id="61"/>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Para as infrações previstas nos itens 10.0.4, 10.</w:t>
      </w:r>
      <w:r w:rsidDel="00000000" w:rsidR="00000000" w:rsidRPr="00000000">
        <w:rPr>
          <w:rFonts w:ascii="Arial" w:cs="Arial" w:eastAsia="Arial" w:hAnsi="Arial"/>
          <w:sz w:val="20"/>
          <w:szCs w:val="20"/>
          <w:rtl w:val="0"/>
        </w:rPr>
        <w:t xml:space="preserve">0</w:t>
      </w:r>
      <w:r w:rsidDel="00000000" w:rsidR="00000000" w:rsidRPr="00000000">
        <w:rPr>
          <w:rFonts w:ascii="Arial" w:cs="Arial" w:eastAsia="Arial" w:hAnsi="Arial"/>
          <w:b w:val="0"/>
          <w:bCs w:val="0"/>
          <w:smallCaps w:val="0"/>
          <w:strike w:val="0"/>
          <w:sz w:val="20"/>
          <w:szCs w:val="20"/>
          <w:u w:val="none"/>
          <w:shd w:fill="auto" w:val="clear"/>
          <w:vertAlign w:val="baseline"/>
          <w:rtl w:val="0"/>
        </w:rPr>
        <w:t xml:space="preserve">.5, 10.0.6, 10.0.7, 10.0.8 e 10.0.9, a multa será de 15% a 30% do valor do contrato licitado.</w:t>
      </w:r>
      <w:r w:rsidDel="00000000" w:rsidR="00000000" w:rsidRPr="00000000">
        <w:rPr>
          <w:rtl w:val="0"/>
        </w:rPr>
      </w:r>
    </w:p>
    <w:p w:rsidR="00000000" w:rsidDel="00000000" w:rsidP="00000000" w:rsidRDefault="00000000" w:rsidRPr="00000000" w14:paraId="0000014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sanções de advertência, impedimento de licitar e contratar e declaração de inidoneidade para licitar ou contratar poderão ser aplicadas, cumulativamente ou não, à penalidade de multa.</w:t>
      </w:r>
      <w:r w:rsidDel="00000000" w:rsidR="00000000" w:rsidRPr="00000000">
        <w:rPr>
          <w:rtl w:val="0"/>
        </w:rPr>
      </w:r>
    </w:p>
    <w:p w:rsidR="00000000" w:rsidDel="00000000" w:rsidP="00000000" w:rsidRDefault="00000000" w:rsidRPr="00000000" w14:paraId="0000015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aplicação da sanção de multa será facultada a defesa do interessado no prazo de 15 (quinze) dias úteis, contado da data de sua intimação.</w:t>
      </w:r>
      <w:r w:rsidDel="00000000" w:rsidR="00000000" w:rsidRPr="00000000">
        <w:rPr>
          <w:rtl w:val="0"/>
        </w:rPr>
      </w:r>
    </w:p>
    <w:p w:rsidR="00000000" w:rsidDel="00000000" w:rsidP="00000000" w:rsidRDefault="00000000" w:rsidRPr="00000000" w14:paraId="0000015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z1b4w044dyi5" w:id="62"/>
      <w:bookmarkEnd w:id="62"/>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sanção de impedimento de licitar e contratar será aplicada ao responsável em decorrência das infrações administrativas relacionadas nos itens 10.0.1, 10.0.2, 10.0.3 e 10.0.4, quando não se justificar a imposição de penalidade mais grave, e impedirá o responsável de licitar e contratar no âmbito da Administração Pública direta e indireta do ente federativo a qual pertencer o órgão ou entidade, pelo prazo máximo de 3 (três) anos.</w:t>
      </w:r>
      <w:r w:rsidDel="00000000" w:rsidR="00000000" w:rsidRPr="00000000">
        <w:rPr>
          <w:rtl w:val="0"/>
        </w:rPr>
      </w:r>
    </w:p>
    <w:p w:rsidR="00000000" w:rsidDel="00000000" w:rsidP="00000000" w:rsidRDefault="00000000" w:rsidRPr="00000000" w14:paraId="0000015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highlight w:val="white"/>
          <w:u w:val="none"/>
          <w:vertAlign w:val="baseline"/>
          <w:rtl w:val="0"/>
        </w:rPr>
        <w:t xml:space="preserve">Poderá ser aplicada ao responsável a sanção de declaração de inidoneidade para licitar ou contratar, em decorrência da prática das infrações dispostas nos itens 10.0.5, 10.0.6, 10.0.7, 10.0.8 e 14.1.9, bem como pelas infrações administrativas previstas nos itens 10.</w:t>
      </w:r>
      <w:r w:rsidDel="00000000" w:rsidR="00000000" w:rsidRPr="00000000">
        <w:rPr>
          <w:rFonts w:ascii="Arial" w:cs="Arial" w:eastAsia="Arial" w:hAnsi="Arial"/>
          <w:sz w:val="20"/>
          <w:szCs w:val="20"/>
          <w:highlight w:val="white"/>
          <w:rtl w:val="0"/>
        </w:rPr>
        <w:t xml:space="preserve">0</w:t>
      </w:r>
      <w:r w:rsidDel="00000000" w:rsidR="00000000" w:rsidRPr="00000000">
        <w:rPr>
          <w:rFonts w:ascii="Arial" w:cs="Arial" w:eastAsia="Arial" w:hAnsi="Arial"/>
          <w:b w:val="0"/>
          <w:bCs w:val="0"/>
          <w:i w:val="0"/>
          <w:iCs w:val="0"/>
          <w:smallCaps w:val="0"/>
          <w:strike w:val="0"/>
          <w:sz w:val="20"/>
          <w:szCs w:val="20"/>
          <w:highlight w:val="white"/>
          <w:u w:val="none"/>
          <w:vertAlign w:val="baseline"/>
          <w:rtl w:val="0"/>
        </w:rPr>
        <w:t xml:space="preserve">.1, 10.</w:t>
      </w:r>
      <w:r w:rsidDel="00000000" w:rsidR="00000000" w:rsidRPr="00000000">
        <w:rPr>
          <w:rFonts w:ascii="Arial" w:cs="Arial" w:eastAsia="Arial" w:hAnsi="Arial"/>
          <w:sz w:val="20"/>
          <w:szCs w:val="20"/>
          <w:highlight w:val="white"/>
          <w:rtl w:val="0"/>
        </w:rPr>
        <w:t xml:space="preserve">0</w:t>
      </w:r>
      <w:r w:rsidDel="00000000" w:rsidR="00000000" w:rsidRPr="00000000">
        <w:rPr>
          <w:rFonts w:ascii="Arial" w:cs="Arial" w:eastAsia="Arial" w:hAnsi="Arial"/>
          <w:b w:val="0"/>
          <w:bCs w:val="0"/>
          <w:i w:val="0"/>
          <w:iCs w:val="0"/>
          <w:smallCaps w:val="0"/>
          <w:strike w:val="0"/>
          <w:sz w:val="20"/>
          <w:szCs w:val="20"/>
          <w:highlight w:val="white"/>
          <w:u w:val="none"/>
          <w:vertAlign w:val="baseline"/>
          <w:rtl w:val="0"/>
        </w:rPr>
        <w:t xml:space="preserve">.2, 10.0.3 e 1</w:t>
      </w:r>
      <w:r w:rsidDel="00000000" w:rsidR="00000000" w:rsidRPr="00000000">
        <w:rPr>
          <w:rFonts w:ascii="Arial" w:cs="Arial" w:eastAsia="Arial" w:hAnsi="Arial"/>
          <w:sz w:val="20"/>
          <w:szCs w:val="20"/>
          <w:highlight w:val="white"/>
          <w:rtl w:val="0"/>
        </w:rPr>
        <w:t xml:space="preserve">0</w:t>
      </w:r>
      <w:r w:rsidDel="00000000" w:rsidR="00000000" w:rsidRPr="00000000">
        <w:rPr>
          <w:rFonts w:ascii="Arial" w:cs="Arial" w:eastAsia="Arial" w:hAnsi="Arial"/>
          <w:b w:val="0"/>
          <w:bCs w:val="0"/>
          <w:i w:val="0"/>
          <w:iCs w:val="0"/>
          <w:smallCaps w:val="0"/>
          <w:strike w:val="0"/>
          <w:sz w:val="20"/>
          <w:szCs w:val="20"/>
          <w:highlight w:val="white"/>
          <w:u w:val="none"/>
          <w:vertAlign w:val="baseline"/>
          <w:rtl w:val="0"/>
        </w:rPr>
        <w:t xml:space="preserve">.1.4 que justifiquem a imposição de penalidade mais grave que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sanção de impedimento de licitar e contratar, cuja duração observará o prazo previsto no </w:t>
      </w:r>
      <w:hyperlink r:id="rId9">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art. 156, §5º, da Lei nº 14.133, de 2021</w:t>
        </w:r>
      </w:hyperlink>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5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recusa injustificada do adjudicatário em assinar o contrato ou a ata de registro de preço, ou em aceitar ou retirar o instrumento equivalente no prazo estabelecido pela Administração, descrita no item 14.1.4, caracterizará o descumprimento total da obrigação assumida e o sujeitará às penalidades e à imediata perda da garantia de proposta em favor do órgão ou entidade promotora da licitação, nos termos do </w:t>
      </w:r>
      <w:hyperlink r:id="rId10">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art. 45, §4º da Instrução Normativa SEGES/ME nº 73, de 30 de setembro de 2022</w:t>
        </w:r>
      </w:hyperlink>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5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r w:rsidDel="00000000" w:rsidR="00000000" w:rsidRPr="00000000">
        <w:rPr>
          <w:rtl w:val="0"/>
        </w:rPr>
      </w:r>
    </w:p>
    <w:p w:rsidR="00000000" w:rsidDel="00000000" w:rsidP="00000000" w:rsidRDefault="00000000" w:rsidRPr="00000000" w14:paraId="0000015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r w:rsidDel="00000000" w:rsidR="00000000" w:rsidRPr="00000000">
        <w:rPr>
          <w:rtl w:val="0"/>
        </w:rPr>
      </w:r>
    </w:p>
    <w:p w:rsidR="00000000" w:rsidDel="00000000" w:rsidP="00000000" w:rsidRDefault="00000000" w:rsidRPr="00000000" w14:paraId="0000015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r w:rsidDel="00000000" w:rsidR="00000000" w:rsidRPr="00000000">
        <w:rPr>
          <w:rtl w:val="0"/>
        </w:rPr>
      </w:r>
    </w:p>
    <w:p w:rsidR="00000000" w:rsidDel="00000000" w:rsidP="00000000" w:rsidRDefault="00000000" w:rsidRPr="00000000" w14:paraId="0000015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recurso e o pedido de reconsideração terão efeito suspensivo do ato ou da decisão recorrida até que sobrevenha decisão final da autoridade competente.</w:t>
      </w:r>
      <w:r w:rsidDel="00000000" w:rsidR="00000000" w:rsidRPr="00000000">
        <w:rPr>
          <w:rtl w:val="0"/>
        </w:rPr>
      </w:r>
    </w:p>
    <w:p w:rsidR="00000000" w:rsidDel="00000000" w:rsidP="00000000" w:rsidRDefault="00000000" w:rsidRPr="00000000" w14:paraId="0000015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aplicação das sanções previstas neste edital não exclui, em hipótese alguma, a obrigação de reparação integral dos danos causados.</w:t>
      </w:r>
      <w:r w:rsidDel="00000000" w:rsidR="00000000" w:rsidRPr="00000000">
        <w:rPr>
          <w:rtl w:val="0"/>
        </w:rPr>
      </w:r>
    </w:p>
    <w:p w:rsidR="00000000" w:rsidDel="00000000" w:rsidP="00000000" w:rsidRDefault="00000000" w:rsidRPr="00000000" w14:paraId="0000015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Para a garantia da ampla defesa e contraditório dos licitantes, as notificações serão enviadas eletronicamente para os endereços de e-mail informados na proposta comercial, bem como os cadastrados pela empresa no Sicaf.</w:t>
      </w:r>
      <w:r w:rsidDel="00000000" w:rsidR="00000000" w:rsidRPr="00000000">
        <w:rPr>
          <w:rtl w:val="0"/>
        </w:rPr>
      </w:r>
    </w:p>
    <w:p w:rsidR="00000000" w:rsidDel="00000000" w:rsidP="00000000" w:rsidRDefault="00000000" w:rsidRPr="00000000" w14:paraId="0000015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76" w:lineRule="auto"/>
        <w:ind w:left="1638" w:right="0" w:hanging="504.00000000000006"/>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endereços de e-mail informados na proposta comercial e/ou cadastrados no Sicaf serão considerados de uso contínuo da empresa, não cabendo alegação de desconhecimento das comunicações a eles comprovadamente enviadas.</w:t>
      </w:r>
      <w:r w:rsidDel="00000000" w:rsidR="00000000" w:rsidRPr="00000000">
        <w:rPr>
          <w:rtl w:val="0"/>
        </w:rPr>
      </w:r>
    </w:p>
    <w:p w:rsidR="00000000" w:rsidDel="00000000" w:rsidP="00000000" w:rsidRDefault="00000000" w:rsidRPr="00000000" w14:paraId="0000015B">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pPr>
      <w:bookmarkStart w:colFirst="0" w:colLast="0" w:name="_heading=h.p6fu9embeg07" w:id="63"/>
      <w:bookmarkEnd w:id="63"/>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DA IMPUGNAÇÃO AO EDITAL E DO PEDIDO DE ESCLARECIMENTO</w:t>
      </w:r>
      <w:r w:rsidDel="00000000" w:rsidR="00000000" w:rsidRPr="00000000">
        <w:rPr>
          <w:rtl w:val="0"/>
        </w:rPr>
      </w:r>
    </w:p>
    <w:p w:rsidR="00000000" w:rsidDel="00000000" w:rsidP="00000000" w:rsidRDefault="00000000" w:rsidRPr="00000000" w14:paraId="0000015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Qualquer pessoa é parte legítima para impugnar este Edital por irregularidade na aplicação da </w:t>
      </w:r>
      <w:hyperlink r:id="rId11">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Lei nº 14.133, de 2021</w:t>
        </w:r>
      </w:hyperlink>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devendo protocolar o pedido até 3 (três) dias úteis antes da data da abertura do certame.</w:t>
      </w:r>
      <w:r w:rsidDel="00000000" w:rsidR="00000000" w:rsidRPr="00000000">
        <w:rPr>
          <w:rtl w:val="0"/>
        </w:rPr>
      </w:r>
    </w:p>
    <w:p w:rsidR="00000000" w:rsidDel="00000000" w:rsidP="00000000" w:rsidRDefault="00000000" w:rsidRPr="00000000" w14:paraId="0000015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resposta à impugnação ou ao pedido de esclarecimento será divulgado em sítio eletrônico oficial no prazo de até 3 (três) dias úteis, limitado ao último dia útil anterior à data da abertura do certame.</w:t>
      </w:r>
      <w:r w:rsidDel="00000000" w:rsidR="00000000" w:rsidRPr="00000000">
        <w:rPr>
          <w:rtl w:val="0"/>
        </w:rPr>
      </w:r>
    </w:p>
    <w:p w:rsidR="00000000" w:rsidDel="00000000" w:rsidP="00000000" w:rsidRDefault="00000000" w:rsidRPr="00000000" w14:paraId="0000015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impugnação e o pedido de esclarecimento poderão ser realizados por forma eletrônica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bCs w:val="0"/>
          <w:i w:val="0"/>
          <w:iCs w:val="0"/>
          <w:smallCaps w:val="0"/>
          <w:sz w:val="20"/>
          <w:szCs w:val="20"/>
          <w:u w:val="none"/>
          <w:shd w:fill="auto" w:val="clear"/>
          <w:vertAlign w:val="baseline"/>
          <w:rtl w:val="0"/>
        </w:rPr>
        <w:t xml:space="preserve">mediante o envio de e-mail para o endere</w:t>
      </w:r>
      <w:r w:rsidDel="00000000" w:rsidR="00000000" w:rsidRPr="00000000">
        <w:rPr>
          <w:rFonts w:ascii="Arial" w:cs="Arial" w:eastAsia="Arial" w:hAnsi="Arial"/>
          <w:sz w:val="20"/>
          <w:szCs w:val="20"/>
          <w:rtl w:val="0"/>
        </w:rPr>
        <w:t xml:space="preserve">ço: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hyperlink r:id="rId12">
        <w:r w:rsidDel="00000000" w:rsidR="00000000" w:rsidRPr="00000000">
          <w:rPr>
            <w:rFonts w:ascii="Arial" w:cs="Arial" w:eastAsia="Arial" w:hAnsi="Arial"/>
            <w:sz w:val="20"/>
            <w:szCs w:val="20"/>
            <w:u w:val="single"/>
            <w:rtl w:val="0"/>
          </w:rPr>
          <w:t xml:space="preserve">compras@ifc.edu.br</w:t>
        </w:r>
      </w:hyperlink>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15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impugnações e pedidos de esclarecimentos não suspendem os prazos previstos no certame.</w:t>
      </w:r>
      <w:r w:rsidDel="00000000" w:rsidR="00000000" w:rsidRPr="00000000">
        <w:rPr>
          <w:rtl w:val="0"/>
        </w:rPr>
      </w:r>
    </w:p>
    <w:p w:rsidR="00000000" w:rsidDel="00000000" w:rsidP="00000000" w:rsidRDefault="00000000" w:rsidRPr="00000000" w14:paraId="0000016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concessão de efeito suspensivo à impugnação é medida excepcional e deverá ser motivada pelo </w:t>
      </w:r>
      <w:r w:rsidDel="00000000" w:rsidR="00000000" w:rsidRPr="00000000">
        <w:rPr>
          <w:rFonts w:ascii="Arial" w:cs="Arial" w:eastAsia="Arial" w:hAnsi="Arial"/>
          <w:b w:val="0"/>
          <w:bCs w:val="0"/>
          <w:i w:val="0"/>
          <w:iCs w:val="0"/>
          <w:smallCaps w:val="0"/>
          <w:strike w:val="0"/>
          <w:sz w:val="20"/>
          <w:szCs w:val="20"/>
          <w:u w:val="none"/>
          <w:vertAlign w:val="baseline"/>
          <w:rtl w:val="0"/>
        </w:rPr>
        <w:t xml:space="preserve">Pregoeiro/A</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gente de Contratação/Comissão, nos autos do processo de licitação.</w:t>
      </w:r>
      <w:r w:rsidDel="00000000" w:rsidR="00000000" w:rsidRPr="00000000">
        <w:rPr>
          <w:rtl w:val="0"/>
        </w:rPr>
      </w:r>
    </w:p>
    <w:p w:rsidR="00000000" w:rsidDel="00000000" w:rsidP="00000000" w:rsidRDefault="00000000" w:rsidRPr="00000000" w14:paraId="0000016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Acolhida a impugnação, será definida e publicada nova data para a realização do certame.</w:t>
      </w:r>
      <w:r w:rsidDel="00000000" w:rsidR="00000000" w:rsidRPr="00000000">
        <w:rPr>
          <w:rtl w:val="0"/>
        </w:rPr>
      </w:r>
    </w:p>
    <w:p w:rsidR="00000000" w:rsidDel="00000000" w:rsidP="00000000" w:rsidRDefault="00000000" w:rsidRPr="00000000" w14:paraId="00000162">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s>
        <w:spacing w:after="288" w:before="288" w:line="312" w:lineRule="auto"/>
        <w:ind w:left="360" w:right="0" w:hanging="360"/>
        <w:jc w:val="both"/>
        <w:rPr/>
      </w:pPr>
      <w:bookmarkStart w:colFirst="0" w:colLast="0" w:name="_heading=h.tcst59kd8j7p" w:id="64"/>
      <w:bookmarkEnd w:id="64"/>
      <w:r w:rsidDel="00000000" w:rsidR="00000000" w:rsidRPr="00000000">
        <w:rPr>
          <w:rFonts w:ascii="Arial" w:cs="Arial" w:eastAsia="Arial" w:hAnsi="Arial"/>
          <w:b w:val="1"/>
          <w:bCs w:val="1"/>
          <w:i w:val="0"/>
          <w:iCs w:val="0"/>
          <w:smallCaps w:val="0"/>
          <w:strike w:val="0"/>
          <w:sz w:val="20"/>
          <w:szCs w:val="20"/>
          <w:u w:val="none"/>
          <w:shd w:fill="auto" w:val="clear"/>
          <w:vertAlign w:val="baseline"/>
          <w:rtl w:val="0"/>
        </w:rPr>
        <w:t xml:space="preserve">DAS DISPOSIÇÕES GERAIS</w:t>
      </w:r>
      <w:r w:rsidDel="00000000" w:rsidR="00000000" w:rsidRPr="00000000">
        <w:rPr>
          <w:rtl w:val="0"/>
        </w:rPr>
      </w:r>
    </w:p>
    <w:p w:rsidR="00000000" w:rsidDel="00000000" w:rsidP="00000000" w:rsidRDefault="00000000" w:rsidRPr="00000000" w14:paraId="0000016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bookmarkStart w:colFirst="0" w:colLast="0" w:name="_heading=h.knu0r5etq8jo" w:id="65"/>
      <w:bookmarkEnd w:id="65"/>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Será divulgada ata da sessão pública no sistema eletrônico.</w:t>
      </w:r>
      <w:r w:rsidDel="00000000" w:rsidR="00000000" w:rsidRPr="00000000">
        <w:rPr>
          <w:rtl w:val="0"/>
        </w:rPr>
      </w:r>
    </w:p>
    <w:p w:rsidR="00000000" w:rsidDel="00000000" w:rsidP="00000000" w:rsidRDefault="00000000" w:rsidRPr="00000000" w14:paraId="0000016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Pregoeiro/Agente de Contratação/Comissão.</w:t>
      </w:r>
      <w:r w:rsidDel="00000000" w:rsidR="00000000" w:rsidRPr="00000000">
        <w:rPr>
          <w:rtl w:val="0"/>
        </w:rPr>
      </w:r>
    </w:p>
    <w:p w:rsidR="00000000" w:rsidDel="00000000" w:rsidP="00000000" w:rsidRDefault="00000000" w:rsidRPr="00000000" w14:paraId="0000016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Todas as referências de tempo no Edital, no aviso e durante a sessão pública observarão o horário de Brasília - DF.</w:t>
      </w:r>
      <w:r w:rsidDel="00000000" w:rsidR="00000000" w:rsidRPr="00000000">
        <w:rPr>
          <w:rtl w:val="0"/>
        </w:rPr>
      </w:r>
    </w:p>
    <w:p w:rsidR="00000000" w:rsidDel="00000000" w:rsidP="00000000" w:rsidRDefault="00000000" w:rsidRPr="00000000" w14:paraId="0000016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 homologação do resultado desta licitação não implicará direito à contratação.</w:t>
      </w:r>
      <w:r w:rsidDel="00000000" w:rsidR="00000000" w:rsidRPr="00000000">
        <w:rPr>
          <w:rtl w:val="0"/>
        </w:rPr>
      </w:r>
    </w:p>
    <w:p w:rsidR="00000000" w:rsidDel="00000000" w:rsidP="00000000" w:rsidRDefault="00000000" w:rsidRPr="00000000" w14:paraId="0000016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r w:rsidDel="00000000" w:rsidR="00000000" w:rsidRPr="00000000">
        <w:rPr>
          <w:rtl w:val="0"/>
        </w:rPr>
      </w:r>
    </w:p>
    <w:p w:rsidR="00000000" w:rsidDel="00000000" w:rsidP="00000000" w:rsidRDefault="00000000" w:rsidRPr="00000000" w14:paraId="0000016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Os licitantes assumem todos os custos de preparação e apresentação de suas propostas e a Administração não será, em nenhum caso, responsável por esses custos, independentemente da condução ou do resultado do processo licitatório.</w:t>
      </w:r>
      <w:r w:rsidDel="00000000" w:rsidR="00000000" w:rsidRPr="00000000">
        <w:rPr>
          <w:rtl w:val="0"/>
        </w:rPr>
      </w:r>
    </w:p>
    <w:p w:rsidR="00000000" w:rsidDel="00000000" w:rsidP="00000000" w:rsidRDefault="00000000" w:rsidRPr="00000000" w14:paraId="0000016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Na contagem dos prazos estabelecidos neste Edital e seus Anexos, excluir-se-á o dia do início e incluir-se-á o do vencimento. Só se iniciam e vencem os prazos em dias de expediente na Administração.</w:t>
      </w:r>
      <w:r w:rsidDel="00000000" w:rsidR="00000000" w:rsidRPr="00000000">
        <w:rPr>
          <w:rtl w:val="0"/>
        </w:rPr>
      </w:r>
    </w:p>
    <w:p w:rsidR="00000000" w:rsidDel="00000000" w:rsidP="00000000" w:rsidRDefault="00000000" w:rsidRPr="00000000" w14:paraId="0000016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desatendimento de exigências formais não essenciais não importará o afastamento do licitante, desde que seja possível o aproveitamento do ato, observados os princípios da isonomia e do interesse público.</w:t>
      </w:r>
      <w:r w:rsidDel="00000000" w:rsidR="00000000" w:rsidRPr="00000000">
        <w:rPr>
          <w:rtl w:val="0"/>
        </w:rPr>
      </w:r>
    </w:p>
    <w:p w:rsidR="00000000" w:rsidDel="00000000" w:rsidP="00000000" w:rsidRDefault="00000000" w:rsidRPr="00000000" w14:paraId="0000016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Em caso de divergência entre disposições deste Edital e de seus anexos ou demais peças que compõem o processo, prevalecerá as deste Edital.</w:t>
      </w:r>
      <w:r w:rsidDel="00000000" w:rsidR="00000000" w:rsidRPr="00000000">
        <w:rPr>
          <w:rtl w:val="0"/>
        </w:rPr>
      </w:r>
    </w:p>
    <w:p w:rsidR="00000000" w:rsidDel="00000000" w:rsidP="00000000" w:rsidRDefault="00000000" w:rsidRPr="00000000" w14:paraId="0000016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O Edital e seus anexos estão disponíveis, na íntegra, no Portal Nacional de Contratações Públicas (PNCP) e endereço eletrônico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http://</w:t>
      </w:r>
      <w:r w:rsidDel="00000000" w:rsidR="00000000" w:rsidRPr="00000000">
        <w:rPr>
          <w:rFonts w:ascii="Arial" w:cs="Arial" w:eastAsia="Arial" w:hAnsi="Arial"/>
          <w:sz w:val="20"/>
          <w:szCs w:val="20"/>
          <w:rtl w:val="0"/>
        </w:rPr>
        <w:t xml:space="preserve">www.licitacoesecontratos.ifc.edu.br</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6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bCs w:val="0"/>
          <w:i w:val="0"/>
          <w:iCs w:val="0"/>
          <w:smallCaps w:val="0"/>
          <w:sz w:val="20"/>
          <w:szCs w:val="20"/>
          <w:shd w:fill="auto" w:val="clear"/>
          <w:vertAlign w:val="baseline"/>
        </w:rPr>
      </w:pP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Integram este Edital, para todos os fins e efeitos, os seguintes anexos:</w:t>
      </w: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I - Termo de Referência;</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Apêndice do Anexo I – Estudo Técnico Preliminar;</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II – Minuta de Termo de Contrato;</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III – Modelo de Instrumento de Medição de Resultado – IMR (Anexo V-B da IN SEGES/MP nº 5/2017);</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IV – Laudo Prévio Técnico Pericial de Avaliação Ambiental do Trabalho;</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V – Termo de Conciliação Judicial firmado entre o Ministério Público do Trabalho e a União;</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VI – Minuta do Termo de Cooperação Técnica com Instituição Financeira;</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VII – Modelo de Proposta de Preços;</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VIII – Modelo de Planilha de Custos e Formação de Preços;</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IX – Modelo de Termo de Vistoria/Não Vistoria;</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X – Modelo de Declaração de Compromissos Assumidos;</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XI – Modelo de Declaração de Responsabilidade de Quitação;</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XII – Modelo de Autorização para a Utilização de Garantia e de Pagamento Direto;</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XIII – Modelo de Termo de Nomeação de Preposto;</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ANEXO XIV – Modelo de Termo de Conhecimento de Obrigações do Preposto.;</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360" w:line="276" w:lineRule="auto"/>
        <w:ind w:left="1134" w:right="0" w:firstLine="0"/>
        <w:jc w:val="both"/>
        <w:rPr>
          <w:rFonts w:ascii="Arial" w:cs="Arial" w:eastAsia="Arial" w:hAnsi="Arial"/>
          <w:b w:val="0"/>
          <w:bCs w:val="0"/>
          <w:smallCaps w:val="0"/>
          <w:strike w:val="0"/>
          <w:sz w:val="20"/>
          <w:szCs w:val="20"/>
          <w:u w:val="none"/>
          <w:shd w:fill="auto" w:val="clear"/>
          <w:vertAlign w:val="baseline"/>
        </w:rPr>
      </w:pPr>
      <w:r w:rsidDel="00000000" w:rsidR="00000000" w:rsidRPr="00000000">
        <w:rPr>
          <w:rFonts w:ascii="Arial" w:cs="Arial" w:eastAsia="Arial" w:hAnsi="Arial"/>
          <w:sz w:val="20"/>
          <w:szCs w:val="20"/>
          <w:rtl w:val="0"/>
        </w:rPr>
        <w:t xml:space="preserve">Blumenau, 05 de fevereiro de 2026.</w:t>
      </w:r>
      <w:r w:rsidDel="00000000" w:rsidR="00000000" w:rsidRPr="00000000">
        <w:rPr>
          <w:rtl w:val="0"/>
        </w:rPr>
      </w:r>
    </w:p>
    <w:p w:rsidR="00000000" w:rsidDel="00000000" w:rsidP="00000000" w:rsidRDefault="00000000" w:rsidRPr="00000000" w14:paraId="0000017E">
      <w:pPr>
        <w:spacing w:after="288" w:before="288" w:line="240" w:lineRule="auto"/>
        <w:ind w:firstLine="567"/>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RUDINEI KOCK EXTERCKOTER</w:t>
      </w:r>
    </w:p>
    <w:p w:rsidR="00000000" w:rsidDel="00000000" w:rsidP="00000000" w:rsidRDefault="00000000" w:rsidRPr="00000000" w14:paraId="0000017F">
      <w:pPr>
        <w:spacing w:after="288" w:before="288" w:line="240" w:lineRule="auto"/>
        <w:ind w:firstLine="567"/>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Reitor</w:t>
      </w:r>
    </w:p>
    <w:sectPr>
      <w:headerReference r:id="rId13" w:type="default"/>
      <w:headerReference r:id="rId14" w:type="first"/>
      <w:headerReference r:id="rId15" w:type="even"/>
      <w:footerReference r:id="rId16" w:type="default"/>
      <w:footerReference r:id="rId17" w:type="first"/>
      <w:footerReference r:id="rId18" w:type="even"/>
      <w:pgSz w:h="16838" w:w="11906" w:orient="portrait"/>
      <w:pgMar w:bottom="1418" w:top="1418" w:left="1134" w:right="1134"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Arial"/>
  <w:font w:name="Cambria"/>
  <w:font w:name="Ecofont_Spranq_eco_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bCs w:val="0"/>
        <w:i w:val="0"/>
        <w:iCs w:val="0"/>
        <w:smallCaps w:val="0"/>
        <w:strike w:val="0"/>
        <w:color w:val="548dd4"/>
        <w:sz w:val="16"/>
        <w:szCs w:val="16"/>
        <w:u w:val="none"/>
        <w:shd w:fill="auto" w:val="clear"/>
        <w:vertAlign w:val="baseline"/>
      </w:rPr>
    </w:pPr>
    <w:r w:rsidDel="00000000" w:rsidR="00000000" w:rsidRPr="00000000">
      <w:rPr>
        <w:rFonts w:ascii="Ecofont_Spranq_eco_Sans" w:cs="Ecofont_Spranq_eco_Sans" w:eastAsia="Ecofont_Spranq_eco_Sans" w:hAnsi="Ecofont_Spranq_eco_Sans"/>
        <w:b w:val="0"/>
        <w:bCs w:val="0"/>
        <w:i w:val="0"/>
        <w:iCs w:val="0"/>
        <w:smallCaps w:val="0"/>
        <w:strike w:val="0"/>
        <w:color w:val="548dd4"/>
        <w:sz w:val="22"/>
        <w:szCs w:val="22"/>
        <w:u w:val="none"/>
        <w:shd w:fill="auto" w:val="clear"/>
        <w:vertAlign w:val="baseline"/>
        <w:rtl w:val="0"/>
      </w:rPr>
      <w:tab/>
      <w:tab/>
    </w:r>
    <w:r w:rsidDel="00000000" w:rsidR="00000000" w:rsidRPr="00000000">
      <w:rPr>
        <w:rtl w:val="0"/>
      </w:rPr>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7f7f7f"/>
        <w:sz w:val="18"/>
        <w:szCs w:val="18"/>
        <w:u w:val="none"/>
        <w:shd w:fill="auto" w:val="clear"/>
        <w:vertAlign w:val="baseline"/>
      </w:rPr>
    </w:pPr>
    <w:r w:rsidDel="00000000" w:rsidR="00000000" w:rsidRPr="00000000">
      <w:rPr>
        <w:rFonts w:ascii="Ecofont_Spranq_eco_Sans" w:cs="Ecofont_Spranq_eco_Sans" w:eastAsia="Ecofont_Spranq_eco_Sans" w:hAnsi="Ecofont_Spranq_eco_Sans"/>
        <w:b w:val="0"/>
        <w:bCs w:val="0"/>
        <w:i w:val="0"/>
        <w:iCs w:val="0"/>
        <w:smallCaps w:val="0"/>
        <w:strike w:val="0"/>
        <w:color w:val="7f7f7f"/>
        <w:sz w:val="22"/>
        <w:szCs w:val="22"/>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tl w:val="0"/>
      </w:rPr>
      <w:t xml:space="preserve">Página </w:t>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595959"/>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Câmara Nacional de Modelos de Licitações e Contratos da Consultoria-Geral da União</w:t>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bookmarkStart w:colFirst="0" w:colLast="0" w:name="_heading=h.lsilrbewrfc" w:id="66"/>
    <w:bookmarkEnd w:id="66"/>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Modelo de Edital - Lei nº 14.133, de 2021.</w:t>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bookmarkStart w:colFirst="0" w:colLast="0" w:name="_heading=h.t690b6q50cu9" w:id="67"/>
    <w:bookmarkEnd w:id="67"/>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Aprovado pela Secretaria de Gestão e Inovação.</w:t>
    </w:r>
  </w:p>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Identidade visual pela Secretaria de Gestão e Inovação</w:t>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bookmarkStart w:colFirst="0" w:colLast="0" w:name="_heading=h.31m7kcpq1dht" w:id="68"/>
    <w:bookmarkEnd w:id="68"/>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Atualização: SET/2025</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EDITAL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PREGÃO ELETRÔNICO</w:t>
    </w:r>
    <w:r w:rsidDel="00000000" w:rsidR="00000000" w:rsidRPr="00000000">
      <w:rPr>
        <w:rFonts w:ascii="Arial" w:cs="Arial" w:eastAsia="Arial" w:hAnsi="Arial"/>
        <w:b w:val="0"/>
        <w:bCs w:val="0"/>
        <w:i w:val="0"/>
        <w:iCs w:val="0"/>
        <w:smallCaps w:val="0"/>
        <w:strike w:val="0"/>
        <w:sz w:val="20"/>
        <w:szCs w:val="20"/>
        <w:u w:val="none"/>
        <w:shd w:fill="auto" w:val="clear"/>
        <w:vertAlign w:val="baseline"/>
        <w:rtl w:val="0"/>
      </w:rPr>
      <w:t xml:space="preserve"> Nº </w:t>
    </w:r>
    <w:r w:rsidDel="00000000" w:rsidR="00000000" w:rsidRPr="00000000">
      <w:rPr>
        <w:rFonts w:ascii="Arial" w:cs="Arial" w:eastAsia="Arial" w:hAnsi="Arial"/>
        <w:sz w:val="20"/>
        <w:szCs w:val="20"/>
        <w:rtl w:val="0"/>
      </w:rPr>
      <w:t xml:space="preserve">900110/2025</w:t>
    </w:r>
    <w:r w:rsidDel="00000000" w:rsidR="00000000" w:rsidRPr="00000000">
      <w:rPr>
        <w:rtl w:val="0"/>
      </w:rPr>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Ecofont_Spranq_eco_Sans" w:cs="Ecofont_Spranq_eco_Sans" w:eastAsia="Ecofont_Spranq_eco_Sans" w:hAnsi="Ecofont_Spranq_eco_Sans"/>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Ecofont_Spranq_eco_Sans" w:cs="Ecofont_Spranq_eco_Sans" w:eastAsia="Ecofont_Spranq_eco_Sans" w:hAnsi="Ecofont_Spranq_eco_Sans"/>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bCs w:val="0"/>
        <w:i w:val="0"/>
        <w:iCs w:val="0"/>
        <w:smallCaps w:val="0"/>
        <w:strike w:val="0"/>
        <w:color w:val="000000"/>
        <w:sz w:val="24"/>
        <w:szCs w:val="24"/>
        <w:u w:val="none"/>
        <w:shd w:fill="auto" w:val="clear"/>
        <w:vertAlign w:val="baseline"/>
      </w:rPr>
    </w:pPr>
    <w:r w:rsidDel="00000000" w:rsidR="00000000" w:rsidRPr="00000000">
      <w:rPr>
        <w:rFonts w:ascii="Ecofont_Spranq_eco_Sans" w:cs="Ecofont_Spranq_eco_Sans" w:eastAsia="Ecofont_Spranq_eco_Sans" w:hAnsi="Ecofont_Spranq_eco_Sans"/>
        <w:b w:val="0"/>
        <w:bCs w:val="0"/>
        <w:i w:val="0"/>
        <w:iCs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align>left</wp:align>
          </wp:positionH>
          <wp:positionV relativeFrom="page">
            <wp:posOffset>9313</wp:posOffset>
          </wp:positionV>
          <wp:extent cx="7560000" cy="10693064"/>
          <wp:effectExtent b="0" l="0" r="0" t="0"/>
          <wp:wrapNone/>
          <wp:docPr descr="Texto&#10;&#10;Descrição gerada automaticamente com confiança média" id="10" name="image1.png"/>
          <a:graphic>
            <a:graphicData uri="http://schemas.openxmlformats.org/drawingml/2006/picture">
              <pic:pic>
                <pic:nvPicPr>
                  <pic:cNvPr descr="Texto&#10;&#10;Descrição gerada automaticamente com confiança média" id="0" name="image1.png"/>
                  <pic:cNvPicPr preferRelativeResize="0"/>
                </pic:nvPicPr>
                <pic:blipFill>
                  <a:blip r:embed="rId1"/>
                  <a:srcRect b="0" l="0" r="0" t="0"/>
                  <a:stretch>
                    <a:fillRect/>
                  </a:stretch>
                </pic:blipFill>
                <pic:spPr>
                  <a:xfrm>
                    <a:off x="0" y="0"/>
                    <a:ext cx="7560000" cy="10693064"/>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1"/>
        <w:bCs w:val="1"/>
      </w:rPr>
    </w:lvl>
    <w:lvl w:ilvl="1">
      <w:start w:val="1"/>
      <w:numFmt w:val="decimal"/>
      <w:lvlText w:val="%1.%2."/>
      <w:lvlJc w:val="left"/>
      <w:pPr>
        <w:ind w:left="4117" w:hanging="432"/>
      </w:pPr>
      <w:rPr>
        <w:b w:val="0"/>
        <w:bCs w:val="0"/>
        <w:i w:val="0"/>
        <w:iCs w:val="0"/>
        <w:strike w:val="0"/>
        <w:color w:val="000000"/>
        <w:sz w:val="20"/>
        <w:szCs w:val="20"/>
        <w:u w:val="none"/>
      </w:rPr>
    </w:lvl>
    <w:lvl w:ilvl="2">
      <w:start w:val="1"/>
      <w:numFmt w:val="decimal"/>
      <w:lvlText w:val="%1.%2."/>
      <w:lvlJc w:val="left"/>
      <w:pPr>
        <w:ind w:left="1638" w:hanging="504"/>
      </w:pPr>
      <w:rPr>
        <w:b w:val="0"/>
        <w:bCs w:val="0"/>
        <w:i w:val="0"/>
        <w:iCs w:val="0"/>
        <w:strike w:val="0"/>
        <w:color w:val="000000"/>
        <w:sz w:val="20"/>
        <w:szCs w:val="20"/>
      </w:rPr>
    </w:lvl>
    <w:lvl w:ilvl="3">
      <w:start w:val="1"/>
      <w:numFmt w:val="decimal"/>
      <w:lvlText w:val="%1.%2.%3.%4."/>
      <w:lvlJc w:val="left"/>
      <w:pPr>
        <w:ind w:left="2491" w:hanging="64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decimal"/>
      <w:lvlText w:val="%1."/>
      <w:lvlJc w:val="left"/>
      <w:pPr>
        <w:ind w:left="360" w:hanging="360"/>
      </w:pPr>
      <w:rPr>
        <w:b w:val="1"/>
        <w:bCs w:val="1"/>
      </w:rPr>
    </w:lvl>
    <w:lvl w:ilvl="1">
      <w:start w:val="0"/>
      <w:numFmt w:val="decimal"/>
      <w:lvlText w:val="%1.%2."/>
      <w:lvlJc w:val="left"/>
      <w:pPr>
        <w:ind w:left="999" w:hanging="432"/>
      </w:pPr>
      <w:rPr>
        <w:b w:val="0"/>
        <w:bCs w:val="0"/>
        <w:i w:val="0"/>
        <w:iCs w:val="0"/>
        <w:strike w:val="0"/>
        <w:color w:val="000000"/>
        <w:sz w:val="20"/>
        <w:szCs w:val="20"/>
        <w:u w:val="none"/>
      </w:rPr>
    </w:lvl>
    <w:lvl w:ilvl="2">
      <w:start w:val="1"/>
      <w:numFmt w:val="decimal"/>
      <w:lvlText w:val="%1.%2.%3"/>
      <w:lvlJc w:val="left"/>
      <w:pPr>
        <w:ind w:left="1638" w:hanging="504"/>
      </w:pPr>
      <w:rPr>
        <w:b w:val="0"/>
        <w:bCs w:val="0"/>
        <w:i w:val="0"/>
        <w:iCs w:val="0"/>
        <w:strike w:val="0"/>
        <w:color w:val="000000"/>
        <w:sz w:val="20"/>
        <w:szCs w:val="20"/>
      </w:rPr>
    </w:lvl>
    <w:lvl w:ilvl="3">
      <w:start w:val="1"/>
      <w:numFmt w:val="decimal"/>
      <w:lvlText w:val="%1.%2.%3.%4."/>
      <w:lvlJc w:val="left"/>
      <w:pPr>
        <w:ind w:left="2491" w:hanging="64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Ecofont_Spranq_eco_Sans" w:cs="Ecofont_Spranq_eco_Sans" w:eastAsia="Ecofont_Spranq_eco_Sans" w:hAnsi="Ecofont_Spranq_eco_Sans"/>
        <w:sz w:val="24"/>
        <w:szCs w:val="24"/>
        <w:lang w:val="pt_BR"/>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480" w:lineRule="auto"/>
    </w:pPr>
    <w:rPr>
      <w:rFonts w:ascii="Calibri" w:cs="Calibri" w:eastAsia="Calibri" w:hAnsi="Calibri"/>
      <w:b w:val="1"/>
      <w:bCs w:val="1"/>
      <w:color w:val="366091"/>
      <w:sz w:val="28"/>
      <w:szCs w:val="28"/>
    </w:rPr>
  </w:style>
  <w:style w:type="paragraph" w:styleId="Heading2">
    <w:name w:val="heading 2"/>
    <w:basedOn w:val="Normal"/>
    <w:next w:val="Normal"/>
    <w:pPr>
      <w:keepNext w:val="1"/>
      <w:tabs>
        <w:tab w:val="left" w:leader="none" w:pos="1701"/>
      </w:tabs>
      <w:ind w:right="0"/>
      <w:jc w:val="center"/>
    </w:pPr>
    <w:rPr>
      <w:rFonts w:ascii="Times New Roman" w:cs="Times New Roman" w:eastAsia="Times New Roman" w:hAnsi="Times New Roman"/>
      <w:b w:val="1"/>
      <w:bCs w:val="1"/>
      <w:color w:val="000000"/>
    </w:rPr>
  </w:style>
  <w:style w:type="paragraph" w:styleId="Heading3">
    <w:name w:val="heading 3"/>
    <w:basedOn w:val="Normal"/>
    <w:next w:val="Normal"/>
    <w:pPr>
      <w:keepNext w:val="1"/>
      <w:keepLines w:val="1"/>
      <w:spacing w:before="40" w:line="259" w:lineRule="auto"/>
    </w:pPr>
    <w:rPr>
      <w:rFonts w:ascii="Calibri" w:cs="Calibri" w:eastAsia="Calibri" w:hAnsi="Calibri"/>
      <w:color w:val="243f61"/>
    </w:rPr>
  </w:style>
  <w:style w:type="paragraph" w:styleId="Heading4">
    <w:name w:val="heading 4"/>
    <w:basedOn w:val="Normal"/>
    <w:next w:val="Normal"/>
    <w:pPr>
      <w:keepNext w:val="1"/>
      <w:keepLines w:val="1"/>
      <w:spacing w:before="40" w:lineRule="auto"/>
    </w:pPr>
    <w:rPr>
      <w:rFonts w:ascii="Calibri" w:cs="Calibri" w:eastAsia="Calibri" w:hAnsi="Calibri"/>
      <w:i w:val="1"/>
      <w:iCs w:val="1"/>
      <w:color w:val="366091"/>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spacing w:before="40" w:line="259" w:lineRule="auto"/>
    </w:pPr>
    <w:rPr>
      <w:rFonts w:ascii="Calibri" w:cs="Calibri" w:eastAsia="Calibri" w:hAnsi="Calibri"/>
      <w:color w:val="243f61"/>
      <w:sz w:val="22"/>
      <w:szCs w:val="22"/>
    </w:rPr>
  </w:style>
  <w:style w:type="paragraph" w:styleId="Title">
    <w:name w:val="Title"/>
    <w:basedOn w:val="Normal"/>
    <w:next w:val="Normal"/>
    <w:pPr>
      <w:pBdr>
        <w:bottom w:color="4f81bd" w:space="4" w:sz="8" w:val="single"/>
      </w:pBdr>
      <w:spacing w:after="300" w:lineRule="auto"/>
    </w:pPr>
    <w:rPr>
      <w:rFonts w:ascii="Calibri" w:cs="Calibri" w:eastAsia="Calibri" w:hAnsi="Calibri"/>
      <w:color w:val="17365d"/>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PargrafodaLista">
    <w:name w:val="List Paragraph"/>
    <w:basedOn w:val="Normal"/>
    <w:link w:val="PargrafodaListaChar"/>
    <w:uiPriority w:val="34"/>
    <w:qFormat w:val="1"/>
    <w:rsid w:val="004773FC"/>
    <w:pPr>
      <w:ind w:left="720"/>
      <w:contextualSpacing w:val="1"/>
    </w:pPr>
  </w:style>
  <w:style w:type="paragraph" w:styleId="NormalWeb">
    <w:name w:val="Normal (Web)"/>
    <w:basedOn w:val="Normal"/>
    <w:uiPriority w:val="99"/>
    <w:rsid w:val="006B156A"/>
    <w:pPr>
      <w:spacing w:after="100" w:afterAutospacing="1" w:before="100" w:beforeAutospacing="1"/>
    </w:pPr>
    <w:rPr>
      <w:rFonts w:ascii="Times New Roman" w:cs="Times New Roman" w:hAnsi="Times New Roman"/>
    </w:rPr>
  </w:style>
  <w:style w:type="paragraph" w:styleId="Textodebalo">
    <w:name w:val="Balloon Text"/>
    <w:basedOn w:val="Normal"/>
    <w:link w:val="TextodebaloChar"/>
    <w:uiPriority w:val="99"/>
    <w:rsid w:val="003A73C1"/>
    <w:rPr>
      <w:rFonts w:ascii="Tahoma" w:hAnsi="Tahoma"/>
      <w:sz w:val="16"/>
      <w:szCs w:val="16"/>
    </w:rPr>
  </w:style>
  <w:style w:type="character" w:styleId="TextodebaloChar" w:customStyle="1">
    <w:name w:val="Texto de balão Char"/>
    <w:link w:val="Textodebalo"/>
    <w:uiPriority w:val="99"/>
    <w:rsid w:val="003A73C1"/>
    <w:rPr>
      <w:rFonts w:ascii="Tahoma" w:cs="Tahoma" w:hAnsi="Tahoma"/>
      <w:sz w:val="16"/>
      <w:szCs w:val="16"/>
    </w:rPr>
  </w:style>
  <w:style w:type="character" w:styleId="Ttulo2Char" w:customStyle="1">
    <w:name w:val="Título 2 Char"/>
    <w:link w:val="Ttulo2"/>
    <w:rsid w:val="004B460A"/>
    <w:rPr>
      <w:b w:val="1"/>
      <w:color w:val="000000"/>
      <w:sz w:val="24"/>
    </w:rPr>
  </w:style>
  <w:style w:type="paragraph" w:styleId="Nvel2" w:customStyle="1">
    <w:name w:val="Nível 2"/>
    <w:basedOn w:val="Normal"/>
    <w:next w:val="Normal"/>
    <w:rsid w:val="00D30A43"/>
    <w:pPr>
      <w:spacing w:after="120"/>
      <w:jc w:val="both"/>
    </w:pPr>
    <w:rPr>
      <w:rFonts w:ascii="Arial" w:cs="Times New Roman" w:hAnsi="Arial"/>
      <w:b w:val="1"/>
      <w:szCs w:val="20"/>
    </w:rPr>
  </w:style>
  <w:style w:type="character" w:styleId="normalchar1" w:customStyle="1">
    <w:name w:val="normal__char1"/>
    <w:rsid w:val="008D51CC"/>
    <w:rPr>
      <w:rFonts w:ascii="Arial" w:cs="Arial" w:hAnsi="Arial" w:hint="default"/>
      <w:strike w:val="0"/>
      <w:dstrike w:val="0"/>
      <w:sz w:val="24"/>
      <w:szCs w:val="24"/>
      <w:u w:val="none"/>
      <w:effect w:val="none"/>
    </w:rPr>
  </w:style>
  <w:style w:type="character" w:styleId="apple-style-span" w:customStyle="1">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val="1"/>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Arial" w:eastAsia="Calibri" w:hAnsi="Arial"/>
      <w:i w:val="1"/>
      <w:iCs w:val="1"/>
      <w:color w:val="000000"/>
      <w:sz w:val="20"/>
      <w:lang w:eastAsia="en-US"/>
    </w:rPr>
  </w:style>
  <w:style w:type="character" w:styleId="CitaoChar" w:customStyle="1">
    <w:name w:val="Citação Char"/>
    <w:aliases w:val="TCU Char,Citação AGU Char,NotaExplicativa Char"/>
    <w:link w:val="Citao"/>
    <w:qFormat w:val="1"/>
    <w:rsid w:val="00080B53"/>
    <w:rPr>
      <w:rFonts w:ascii="Arial" w:cs="Tahoma" w:eastAsia="Calibri" w:hAnsi="Arial"/>
      <w:i w:val="1"/>
      <w:iCs w:val="1"/>
      <w:color w:val="000000"/>
      <w:szCs w:val="24"/>
      <w:shd w:color="auto" w:fill="ffffcc" w:val="clear"/>
    </w:rPr>
  </w:style>
  <w:style w:type="paragraph" w:styleId="Commarcadores5">
    <w:name w:val="List Bullet 5"/>
    <w:basedOn w:val="Normal"/>
    <w:rsid w:val="007538E2"/>
    <w:pPr>
      <w:numPr>
        <w:numId w:val="2"/>
      </w:numPr>
      <w:tabs>
        <w:tab w:val="clear" w:pos="1492"/>
      </w:tabs>
      <w:ind w:left="555" w:hanging="555"/>
      <w:contextualSpacing w:val="1"/>
    </w:pPr>
  </w:style>
  <w:style w:type="paragraph" w:styleId="Notaexplicativa" w:customStyle="1">
    <w:name w:val="Nota explicativa"/>
    <w:basedOn w:val="Citao"/>
    <w:link w:val="NotaexplicativaChar"/>
    <w:qFormat w:val="1"/>
    <w:rsid w:val="00265FB6"/>
    <w:rPr>
      <w:szCs w:val="20"/>
    </w:rPr>
  </w:style>
  <w:style w:type="character" w:styleId="NotaexplicativaChar" w:customStyle="1">
    <w:name w:val="Nota explicativa Char"/>
    <w:basedOn w:val="CitaoChar"/>
    <w:link w:val="Notaexplicativa"/>
    <w:rsid w:val="00265FB6"/>
    <w:rPr>
      <w:rFonts w:ascii="Arial" w:cs="Tahoma" w:eastAsia="Calibri" w:hAnsi="Arial"/>
      <w:i w:val="1"/>
      <w:iCs w:val="1"/>
      <w:color w:val="000000"/>
      <w:szCs w:val="24"/>
      <w:shd w:color="auto" w:fill="ffffcc" w:val="clear"/>
    </w:rPr>
  </w:style>
  <w:style w:type="paragraph" w:styleId="Cabealho">
    <w:name w:val="header"/>
    <w:basedOn w:val="Normal"/>
    <w:link w:val="CabealhoChar"/>
    <w:rsid w:val="00CA24FB"/>
    <w:pPr>
      <w:tabs>
        <w:tab w:val="center" w:pos="4252"/>
        <w:tab w:val="right" w:pos="8504"/>
      </w:tabs>
    </w:pPr>
  </w:style>
  <w:style w:type="character" w:styleId="CabealhoChar" w:customStyle="1">
    <w:name w:val="Cabeçalho Char"/>
    <w:link w:val="Cabealho"/>
    <w:rsid w:val="00CA24FB"/>
    <w:rPr>
      <w:rFonts w:ascii="Ecofont_Spranq_eco_Sans" w:cs="Tahoma" w:hAnsi="Ecofont_Spranq_eco_Sans"/>
      <w:sz w:val="24"/>
      <w:szCs w:val="24"/>
    </w:rPr>
  </w:style>
  <w:style w:type="paragraph" w:styleId="Rodap">
    <w:name w:val="footer"/>
    <w:basedOn w:val="Normal"/>
    <w:link w:val="RodapChar"/>
    <w:uiPriority w:val="99"/>
    <w:rsid w:val="00CA24FB"/>
    <w:pPr>
      <w:tabs>
        <w:tab w:val="center" w:pos="4252"/>
        <w:tab w:val="right" w:pos="8504"/>
      </w:tabs>
    </w:pPr>
  </w:style>
  <w:style w:type="character" w:styleId="RodapChar" w:customStyle="1">
    <w:name w:val="Rodapé Char"/>
    <w:link w:val="Rodap"/>
    <w:uiPriority w:val="99"/>
    <w:qFormat w:val="1"/>
    <w:rsid w:val="00CA24FB"/>
    <w:rPr>
      <w:rFonts w:ascii="Ecofont_Spranq_eco_Sans" w:cs="Tahoma" w:hAnsi="Ecofont_Spranq_eco_Sans"/>
      <w:sz w:val="24"/>
      <w:szCs w:val="24"/>
    </w:rPr>
  </w:style>
  <w:style w:type="numbering" w:styleId="Estilo1" w:customStyle="1">
    <w:name w:val="Estilo1"/>
    <w:uiPriority w:val="99"/>
    <w:rsid w:val="008C6874"/>
    <w:pPr>
      <w:numPr>
        <w:numId w:val="3"/>
      </w:numPr>
    </w:pPr>
  </w:style>
  <w:style w:type="numbering" w:styleId="Estilo2" w:customStyle="1">
    <w:name w:val="Estilo2"/>
    <w:uiPriority w:val="99"/>
    <w:rsid w:val="00A72B79"/>
    <w:pPr>
      <w:numPr>
        <w:numId w:val="4"/>
      </w:numPr>
    </w:pPr>
  </w:style>
  <w:style w:type="numbering" w:styleId="Estilo3" w:customStyle="1">
    <w:name w:val="Estilo3"/>
    <w:uiPriority w:val="99"/>
    <w:rsid w:val="00A72B79"/>
    <w:pPr>
      <w:numPr>
        <w:numId w:val="5"/>
      </w:numPr>
    </w:pPr>
  </w:style>
  <w:style w:type="numbering" w:styleId="Estilo4" w:customStyle="1">
    <w:name w:val="Estilo4"/>
    <w:uiPriority w:val="99"/>
    <w:rsid w:val="0054016D"/>
    <w:pPr>
      <w:numPr>
        <w:numId w:val="6"/>
      </w:numPr>
    </w:pPr>
  </w:style>
  <w:style w:type="numbering" w:styleId="Estilo5" w:customStyle="1">
    <w:name w:val="Estilo5"/>
    <w:uiPriority w:val="99"/>
    <w:rsid w:val="0054016D"/>
    <w:pPr>
      <w:numPr>
        <w:numId w:val="7"/>
      </w:numPr>
    </w:pPr>
  </w:style>
  <w:style w:type="numbering" w:styleId="Estilo6" w:customStyle="1">
    <w:name w:val="Estilo6"/>
    <w:uiPriority w:val="99"/>
    <w:rsid w:val="0054016D"/>
    <w:pPr>
      <w:numPr>
        <w:numId w:val="8"/>
      </w:numPr>
    </w:pPr>
  </w:style>
  <w:style w:type="character" w:styleId="Refdecomentrio">
    <w:name w:val="annotation reference"/>
    <w:basedOn w:val="Fontepargpadro"/>
    <w:unhideWhenUsed w:val="1"/>
    <w:qFormat w:val="1"/>
    <w:rsid w:val="00430FDB"/>
    <w:rPr>
      <w:sz w:val="16"/>
      <w:szCs w:val="16"/>
    </w:rPr>
  </w:style>
  <w:style w:type="paragraph" w:styleId="Textodecomentrio">
    <w:name w:val="annotation text"/>
    <w:basedOn w:val="Normal"/>
    <w:link w:val="TextodecomentrioChar"/>
    <w:unhideWhenUsed w:val="1"/>
    <w:qFormat w:val="1"/>
    <w:rsid w:val="00D30A43"/>
    <w:rPr>
      <w:sz w:val="20"/>
      <w:szCs w:val="20"/>
    </w:rPr>
  </w:style>
  <w:style w:type="character" w:styleId="TextodecomentrioChar" w:customStyle="1">
    <w:name w:val="Texto de comentário Char"/>
    <w:basedOn w:val="Fontepargpadro"/>
    <w:link w:val="Textodecomentrio"/>
    <w:qFormat w:val="1"/>
    <w:rsid w:val="00430FDB"/>
    <w:rPr>
      <w:rFonts w:ascii="Ecofont_Spranq_eco_Sans" w:cs="Tahoma" w:hAnsi="Ecofont_Spranq_eco_Sans"/>
      <w:lang w:eastAsia="pt-BR"/>
    </w:rPr>
  </w:style>
  <w:style w:type="paragraph" w:styleId="Assuntodocomentrio">
    <w:name w:val="annotation subject"/>
    <w:basedOn w:val="Textodecomentrio"/>
    <w:next w:val="Textodecomentrio"/>
    <w:link w:val="AssuntodocomentrioChar"/>
    <w:semiHidden w:val="1"/>
    <w:unhideWhenUsed w:val="1"/>
    <w:rsid w:val="00430FDB"/>
    <w:rPr>
      <w:b w:val="1"/>
      <w:bCs w:val="1"/>
    </w:rPr>
  </w:style>
  <w:style w:type="character" w:styleId="AssuntodocomentrioChar" w:customStyle="1">
    <w:name w:val="Assunto do comentário Char"/>
    <w:basedOn w:val="TextodecomentrioChar"/>
    <w:link w:val="Assuntodocomentrio"/>
    <w:semiHidden w:val="1"/>
    <w:rsid w:val="00430FDB"/>
    <w:rPr>
      <w:rFonts w:ascii="Ecofont_Spranq_eco_Sans" w:cs="Tahoma" w:hAnsi="Ecofont_Spranq_eco_Sans"/>
      <w:b w:val="1"/>
      <w:bCs w:val="1"/>
      <w:lang w:eastAsia="pt-BR"/>
    </w:rPr>
  </w:style>
  <w:style w:type="character" w:styleId="Ttulo4Char" w:customStyle="1">
    <w:name w:val="Título 4 Char"/>
    <w:basedOn w:val="Fontepargpadro"/>
    <w:link w:val="Ttulo4"/>
    <w:rsid w:val="00A45A85"/>
    <w:rPr>
      <w:rFonts w:asciiTheme="majorHAnsi" w:cstheme="majorBidi" w:eastAsiaTheme="majorEastAsia" w:hAnsiTheme="majorHAnsi"/>
      <w:i w:val="1"/>
      <w:iCs w:val="1"/>
      <w:color w:val="365f91" w:themeColor="accent1" w:themeShade="0000BF"/>
      <w:sz w:val="24"/>
      <w:szCs w:val="24"/>
      <w:lang w:eastAsia="pt-BR"/>
    </w:rPr>
  </w:style>
  <w:style w:type="paragraph" w:styleId="Nivel01" w:customStyle="1">
    <w:name w:val="Nivel 01"/>
    <w:basedOn w:val="Ttulo1"/>
    <w:next w:val="Normal"/>
    <w:link w:val="Nivel01Char"/>
    <w:qFormat w:val="1"/>
    <w:rsid w:val="007538E2"/>
    <w:pPr>
      <w:numPr>
        <w:numId w:val="1"/>
      </w:numPr>
      <w:tabs>
        <w:tab w:val="left" w:pos="567"/>
      </w:tabs>
      <w:spacing w:after="288" w:afterLines="120" w:before="288" w:beforeLines="120" w:line="312" w:lineRule="auto"/>
      <w:jc w:val="both"/>
    </w:pPr>
    <w:rPr>
      <w:rFonts w:ascii="Arial" w:cs="Arial" w:eastAsia="Arial" w:hAnsi="Arial"/>
      <w:iCs w:val="1"/>
      <w:color w:val="auto"/>
      <w:sz w:val="20"/>
      <w:szCs w:val="20"/>
    </w:rPr>
  </w:style>
  <w:style w:type="paragraph" w:styleId="Nivel01Titulo" w:customStyle="1">
    <w:name w:val="Nivel_01_Titulo"/>
    <w:basedOn w:val="Nivel01"/>
    <w:link w:val="Nivel01TituloChar"/>
    <w:rsid w:val="00E967EA"/>
    <w:pPr>
      <w:jc w:val="left"/>
    </w:pPr>
    <w:rPr>
      <w:rFonts w:cstheme="majorBidi"/>
      <w:color w:val="000000" w:themeColor="text1"/>
      <w:spacing w:val="5"/>
      <w:kern w:val="28"/>
      <w:sz w:val="52"/>
      <w:szCs w:val="52"/>
    </w:rPr>
  </w:style>
  <w:style w:type="character" w:styleId="TtuloChar" w:customStyle="1">
    <w:name w:val="Título Char"/>
    <w:basedOn w:val="Fontepargpadro"/>
    <w:link w:val="Ttulo"/>
    <w:rsid w:val="007F77AD"/>
    <w:rPr>
      <w:rFonts w:asciiTheme="majorHAnsi" w:cstheme="majorBidi" w:eastAsiaTheme="majorEastAsia" w:hAnsiTheme="majorHAnsi"/>
      <w:color w:val="17365d" w:themeColor="text2" w:themeShade="0000BF"/>
      <w:spacing w:val="5"/>
      <w:kern w:val="28"/>
      <w:sz w:val="52"/>
      <w:szCs w:val="52"/>
      <w:lang w:eastAsia="pt-BR"/>
    </w:rPr>
  </w:style>
  <w:style w:type="character" w:styleId="Nivel01Char" w:customStyle="1">
    <w:name w:val="Nivel 01 Char"/>
    <w:basedOn w:val="TtuloChar"/>
    <w:link w:val="Nivel01"/>
    <w:rsid w:val="008B3E88"/>
    <w:rPr>
      <w:rFonts w:ascii="Arial" w:cs="Arial" w:eastAsia="Arial" w:hAnsi="Arial"/>
      <w:b w:val="1"/>
      <w:bCs w:val="1"/>
      <w:iCs w:val="1"/>
      <w:color w:val="17365d" w:themeColor="text2" w:themeShade="0000BF"/>
      <w:spacing w:val="5"/>
      <w:kern w:val="28"/>
      <w:sz w:val="52"/>
      <w:szCs w:val="52"/>
      <w:lang w:eastAsia="pt-BR"/>
    </w:rPr>
  </w:style>
  <w:style w:type="character" w:styleId="Ttulo1Char" w:customStyle="1">
    <w:name w:val="Título 1 Char"/>
    <w:basedOn w:val="Fontepargpadro"/>
    <w:link w:val="Ttulo1"/>
    <w:rsid w:val="007F77AD"/>
    <w:rPr>
      <w:rFonts w:asciiTheme="majorHAnsi" w:cstheme="majorBidi" w:eastAsiaTheme="majorEastAsia" w:hAnsiTheme="majorHAnsi"/>
      <w:b w:val="1"/>
      <w:bCs w:val="1"/>
      <w:color w:val="365f91" w:themeColor="accent1" w:themeShade="0000BF"/>
      <w:sz w:val="28"/>
      <w:szCs w:val="28"/>
      <w:lang w:eastAsia="pt-BR"/>
    </w:rPr>
  </w:style>
  <w:style w:type="character" w:styleId="Nivel01TituloChar" w:customStyle="1">
    <w:name w:val="Nivel_01_Titulo Char"/>
    <w:basedOn w:val="Nivel01Char"/>
    <w:link w:val="Nivel01Titulo"/>
    <w:qFormat w:val="1"/>
    <w:rsid w:val="00E967EA"/>
    <w:rPr>
      <w:rFonts w:ascii="Arial" w:eastAsia="Arial" w:hAnsi="Arial" w:cstheme="majorBidi"/>
      <w:b w:val="1"/>
      <w:bCs w:val="1"/>
      <w:iCs w:val="1"/>
      <w:color w:val="000000" w:themeColor="text1"/>
      <w:spacing w:val="5"/>
      <w:kern w:val="28"/>
      <w:sz w:val="52"/>
      <w:szCs w:val="52"/>
      <w:lang w:eastAsia="pt-BR"/>
    </w:rPr>
  </w:style>
  <w:style w:type="table" w:styleId="Tabelacomgrade">
    <w:name w:val="Table Grid"/>
    <w:basedOn w:val="Tabelanormal"/>
    <w:rsid w:val="00DB542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DRO" w:customStyle="1">
    <w:name w:val="PADRÃO"/>
    <w:qFormat w:val="1"/>
    <w:rsid w:val="001E2495"/>
    <w:pPr>
      <w:keepNext w:val="1"/>
      <w:widowControl w:val="0"/>
      <w:shd w:color="auto" w:fill="ffffff" w:val="clear"/>
      <w:spacing w:after="119" w:before="119" w:line="276" w:lineRule="auto"/>
      <w:ind w:firstLine="567"/>
      <w:jc w:val="both"/>
      <w:textAlignment w:val="baseline"/>
    </w:pPr>
    <w:rPr>
      <w:rFonts w:ascii="Ecofont_Spranq_eco_Sans" w:cs="Lohit Hindi" w:eastAsia="WenQuanYi Micro Hei" w:hAnsi="Ecofont_Spranq_eco_Sans"/>
      <w:szCs w:val="24"/>
      <w:lang w:bidi="hi-IN" w:eastAsia="zh-CN"/>
    </w:rPr>
  </w:style>
  <w:style w:type="character" w:styleId="QuoteChar" w:customStyle="1">
    <w:name w:val="Quote Char"/>
    <w:basedOn w:val="Fontepargpadro"/>
    <w:link w:val="Citao1"/>
    <w:rsid w:val="00B77761"/>
    <w:rPr>
      <w:rFonts w:ascii="Ecofont_Spranq_eco_Sans" w:cs="Tahoma" w:eastAsia="Calibri" w:hAnsi="Ecofont_Spranq_eco_Sans"/>
      <w:i w:val="1"/>
      <w:iCs w:val="1"/>
      <w:color w:val="000000"/>
      <w:shd w:color="auto" w:fill="ffffcc" w:val="clear"/>
    </w:rPr>
  </w:style>
  <w:style w:type="paragraph" w:styleId="Citao1" w:customStyle="1">
    <w:name w:val="Citação1"/>
    <w:basedOn w:val="Normal"/>
    <w:next w:val="Normal"/>
    <w:link w:val="QuoteChar"/>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sz w:val="20"/>
      <w:szCs w:val="20"/>
      <w:lang w:eastAsia="en-US"/>
    </w:rPr>
  </w:style>
  <w:style w:type="paragraph" w:styleId="paragraph" w:customStyle="1">
    <w:name w:val="paragraph"/>
    <w:basedOn w:val="Normal"/>
    <w:rsid w:val="00D30A43"/>
    <w:pPr>
      <w:spacing w:after="100" w:afterAutospacing="1" w:before="100" w:beforeAutospacing="1"/>
    </w:pPr>
    <w:rPr>
      <w:rFonts w:ascii="Times New Roman" w:cs="Times New Roman" w:eastAsia="Times New Roman" w:hAnsi="Times New Roman"/>
    </w:rPr>
  </w:style>
  <w:style w:type="character" w:styleId="normaltextrun" w:customStyle="1">
    <w:name w:val="normaltextrun"/>
    <w:basedOn w:val="Fontepargpadro"/>
    <w:rsid w:val="0053119E"/>
  </w:style>
  <w:style w:type="character" w:styleId="eop" w:customStyle="1">
    <w:name w:val="eop"/>
    <w:basedOn w:val="Fontepargpadro"/>
    <w:rsid w:val="0053119E"/>
  </w:style>
  <w:style w:type="character" w:styleId="spellingerror" w:customStyle="1">
    <w:name w:val="spellingerror"/>
    <w:basedOn w:val="Fontepargpadro"/>
    <w:rsid w:val="0053119E"/>
  </w:style>
  <w:style w:type="paragraph" w:styleId="Corpodetexto">
    <w:name w:val="Body Text"/>
    <w:basedOn w:val="Normal"/>
    <w:link w:val="CorpodetextoChar"/>
    <w:unhideWhenUsed w:val="1"/>
    <w:rsid w:val="00D30A43"/>
    <w:pPr>
      <w:spacing w:after="100" w:afterAutospacing="1" w:before="100" w:beforeAutospacing="1"/>
    </w:pPr>
    <w:rPr>
      <w:rFonts w:ascii="Times New Roman" w:cs="Times New Roman" w:eastAsia="Times New Roman" w:hAnsi="Times New Roman"/>
    </w:rPr>
  </w:style>
  <w:style w:type="character" w:styleId="CorpodetextoChar" w:customStyle="1">
    <w:name w:val="Corpo de texto Char"/>
    <w:basedOn w:val="Fontepargpadro"/>
    <w:link w:val="Corpodetexto"/>
    <w:rsid w:val="00405763"/>
    <w:rPr>
      <w:rFonts w:eastAsia="Times New Roman"/>
      <w:sz w:val="24"/>
      <w:szCs w:val="24"/>
      <w:lang w:eastAsia="pt-BR"/>
    </w:rPr>
  </w:style>
  <w:style w:type="paragraph" w:styleId="Nivel1" w:customStyle="1">
    <w:name w:val="Nivel1"/>
    <w:basedOn w:val="Ttulo1"/>
    <w:link w:val="Nivel1Char"/>
    <w:qFormat w:val="1"/>
    <w:rsid w:val="00D30A43"/>
    <w:pPr>
      <w:spacing w:line="276" w:lineRule="auto"/>
      <w:ind w:left="357" w:hanging="357"/>
      <w:jc w:val="both"/>
    </w:pPr>
    <w:rPr>
      <w:rFonts w:ascii="Arial" w:cs="Arial" w:hAnsi="Arial"/>
      <w:bCs w:val="0"/>
      <w:color w:val="000000"/>
    </w:rPr>
  </w:style>
  <w:style w:type="character" w:styleId="Nivel1Char" w:customStyle="1">
    <w:name w:val="Nivel1 Char"/>
    <w:basedOn w:val="Ttulo1Char"/>
    <w:link w:val="Nivel1"/>
    <w:rsid w:val="001B6423"/>
    <w:rPr>
      <w:rFonts w:ascii="Arial" w:cs="Arial" w:hAnsi="Arial" w:eastAsiaTheme="majorEastAsia"/>
      <w:b w:val="1"/>
      <w:bCs w:val="0"/>
      <w:color w:val="000000"/>
      <w:sz w:val="28"/>
      <w:szCs w:val="28"/>
      <w:lang w:eastAsia="pt-BR"/>
    </w:rPr>
  </w:style>
  <w:style w:type="paragraph" w:styleId="PargrafodaLista1" w:customStyle="1">
    <w:name w:val="Parágrafo da Lista1"/>
    <w:basedOn w:val="Normal"/>
    <w:rsid w:val="00D30A43"/>
    <w:pPr>
      <w:ind w:left="720"/>
    </w:pPr>
    <w:rPr>
      <w:rFonts w:cs="Ecofont_Spranq_eco_Sans" w:eastAsia="Times New Roman"/>
    </w:rPr>
  </w:style>
  <w:style w:type="paragraph" w:styleId="Nivel2" w:customStyle="1">
    <w:name w:val="Nivel 2"/>
    <w:basedOn w:val="Normal"/>
    <w:link w:val="Nivel2Char"/>
    <w:autoRedefine w:val="1"/>
    <w:qFormat w:val="1"/>
    <w:rsid w:val="00E3297A"/>
    <w:pPr>
      <w:numPr>
        <w:ilvl w:val="1"/>
        <w:numId w:val="1"/>
      </w:numPr>
      <w:spacing w:after="120" w:before="120" w:line="276" w:lineRule="auto"/>
      <w:ind w:left="0" w:firstLine="0"/>
      <w:jc w:val="both"/>
    </w:pPr>
    <w:rPr>
      <w:rFonts w:ascii="Arial" w:cs="Arial" w:hAnsi="Arial"/>
      <w:color w:val="000000"/>
      <w:sz w:val="20"/>
      <w:szCs w:val="20"/>
    </w:rPr>
  </w:style>
  <w:style w:type="paragraph" w:styleId="Nivel10" w:customStyle="1">
    <w:name w:val="Nivel 1"/>
    <w:basedOn w:val="Nivel2"/>
    <w:next w:val="Nivel2"/>
    <w:rsid w:val="003629E4"/>
    <w:pPr>
      <w:numPr>
        <w:ilvl w:val="0"/>
        <w:numId w:val="0"/>
      </w:numPr>
      <w:ind w:left="360" w:hanging="360"/>
    </w:pPr>
    <w:rPr>
      <w:b w:val="1"/>
    </w:rPr>
  </w:style>
  <w:style w:type="paragraph" w:styleId="Nivel3" w:customStyle="1">
    <w:name w:val="Nivel 3"/>
    <w:basedOn w:val="Normal"/>
    <w:link w:val="Nivel3Char"/>
    <w:autoRedefine w:val="1"/>
    <w:qFormat w:val="1"/>
    <w:rsid w:val="001013E4"/>
    <w:pPr>
      <w:numPr>
        <w:ilvl w:val="2"/>
        <w:numId w:val="9"/>
      </w:numPr>
      <w:spacing w:after="120" w:before="120" w:line="276" w:lineRule="auto"/>
      <w:ind w:left="284" w:firstLine="0"/>
      <w:jc w:val="both"/>
    </w:pPr>
    <w:rPr>
      <w:rFonts w:ascii="Arial" w:cs="Arial" w:hAnsi="Arial"/>
      <w:color w:val="000000"/>
      <w:sz w:val="20"/>
      <w:szCs w:val="20"/>
    </w:rPr>
  </w:style>
  <w:style w:type="paragraph" w:styleId="Nivel4" w:customStyle="1">
    <w:name w:val="Nivel 4"/>
    <w:basedOn w:val="Nivel3"/>
    <w:link w:val="Nivel4Char"/>
    <w:qFormat w:val="1"/>
    <w:rsid w:val="007538E2"/>
    <w:pPr>
      <w:numPr>
        <w:ilvl w:val="3"/>
        <w:numId w:val="1"/>
      </w:numPr>
      <w:ind w:left="567" w:firstLine="0"/>
    </w:pPr>
    <w:rPr>
      <w:color w:val="auto"/>
    </w:rPr>
  </w:style>
  <w:style w:type="paragraph" w:styleId="Nivel5" w:customStyle="1">
    <w:name w:val="Nivel 5"/>
    <w:basedOn w:val="Nivel4"/>
    <w:qFormat w:val="1"/>
    <w:rsid w:val="007538E2"/>
    <w:pPr>
      <w:numPr>
        <w:ilvl w:val="4"/>
      </w:numPr>
      <w:tabs>
        <w:tab w:val="num" w:pos="1492"/>
      </w:tabs>
      <w:ind w:left="851" w:hanging="360"/>
    </w:pPr>
  </w:style>
  <w:style w:type="character" w:styleId="Nivel4Char" w:customStyle="1">
    <w:name w:val="Nivel 4 Char"/>
    <w:basedOn w:val="Fontepargpadro"/>
    <w:link w:val="Nivel4"/>
    <w:rsid w:val="009A5042"/>
    <w:rPr>
      <w:rFonts w:ascii="Arial" w:cs="Arial" w:hAnsi="Arial"/>
      <w:lang w:eastAsia="pt-BR"/>
    </w:rPr>
  </w:style>
  <w:style w:type="paragraph" w:styleId="textbody" w:customStyle="1">
    <w:name w:val="textbody"/>
    <w:basedOn w:val="Normal"/>
    <w:rsid w:val="00D30A43"/>
    <w:pPr>
      <w:spacing w:after="100" w:afterAutospacing="1" w:before="100" w:beforeAutospacing="1"/>
    </w:pPr>
    <w:rPr>
      <w:rFonts w:ascii="Times New Roman" w:cs="Times New Roman" w:eastAsia="Times New Roman" w:hAnsi="Times New Roman"/>
    </w:rPr>
  </w:style>
  <w:style w:type="paragraph" w:styleId="em0020ementa" w:customStyle="1">
    <w:name w:val="em_0020ementa"/>
    <w:basedOn w:val="Normal"/>
    <w:rsid w:val="00D30A43"/>
    <w:pPr>
      <w:ind w:left="4160"/>
      <w:jc w:val="both"/>
    </w:pPr>
    <w:rPr>
      <w:rFonts w:ascii="Times New Roman" w:cs="Times New Roman" w:eastAsia="Times New Roman" w:hAnsi="Times New Roman"/>
      <w:sz w:val="28"/>
      <w:szCs w:val="28"/>
    </w:rPr>
  </w:style>
  <w:style w:type="character" w:styleId="cp0020corpodespachochar1" w:customStyle="1">
    <w:name w:val="cp_0020corpodespacho__char1"/>
    <w:rsid w:val="00D30A43"/>
    <w:rPr>
      <w:rFonts w:ascii="Times New Roman" w:cs="Times New Roman" w:hAnsi="Times New Roman" w:hint="default"/>
      <w:strike w:val="0"/>
      <w:dstrike w:val="0"/>
      <w:sz w:val="26"/>
      <w:szCs w:val="26"/>
      <w:u w:val="none"/>
      <w:effect w:val="none"/>
    </w:rPr>
  </w:style>
  <w:style w:type="character" w:styleId="em0020ementachar1" w:customStyle="1">
    <w:name w:val="em_0020ementa__char1"/>
    <w:rsid w:val="00D30A43"/>
    <w:rPr>
      <w:rFonts w:ascii="Times New Roman" w:cs="Times New Roman" w:hAnsi="Times New Roman" w:hint="default"/>
      <w:strike w:val="0"/>
      <w:dstrike w:val="0"/>
      <w:sz w:val="28"/>
      <w:szCs w:val="28"/>
      <w:u w:val="none"/>
      <w:effect w:val="none"/>
    </w:rPr>
  </w:style>
  <w:style w:type="paragraph" w:styleId="Reviso">
    <w:name w:val="Revision"/>
    <w:hidden w:val="1"/>
    <w:uiPriority w:val="99"/>
    <w:semiHidden w:val="1"/>
    <w:rsid w:val="00D30A43"/>
    <w:rPr>
      <w:rFonts w:ascii="Ecofont_Spranq_eco_Sans" w:cs="Tahoma" w:eastAsia="Times New Roman" w:hAnsi="Ecofont_Spranq_eco_Sans"/>
      <w:sz w:val="24"/>
      <w:szCs w:val="24"/>
      <w:lang w:eastAsia="pt-BR"/>
    </w:rPr>
  </w:style>
  <w:style w:type="character" w:styleId="Forte">
    <w:name w:val="Strong"/>
    <w:basedOn w:val="Fontepargpadro"/>
    <w:uiPriority w:val="22"/>
    <w:qFormat w:val="1"/>
    <w:rsid w:val="00D30A43"/>
    <w:rPr>
      <w:b w:val="1"/>
      <w:bCs w:val="1"/>
    </w:rPr>
  </w:style>
  <w:style w:type="character" w:styleId="nfase">
    <w:name w:val="Emphasis"/>
    <w:basedOn w:val="Fontepargpadro"/>
    <w:rsid w:val="00D30A43"/>
    <w:rPr>
      <w:i w:val="1"/>
      <w:iCs w:val="1"/>
    </w:rPr>
  </w:style>
  <w:style w:type="character" w:styleId="Manoel" w:customStyle="1">
    <w:name w:val="Manoel"/>
    <w:rsid w:val="00D30A43"/>
    <w:rPr>
      <w:rFonts w:ascii="Arial" w:cs="Arial" w:hAnsi="Arial"/>
      <w:color w:val="7030a0"/>
      <w:sz w:val="20"/>
    </w:rPr>
  </w:style>
  <w:style w:type="character" w:styleId="ListLabel12" w:customStyle="1">
    <w:name w:val="ListLabel 12"/>
    <w:rsid w:val="00D30A43"/>
    <w:rPr>
      <w:b w:val="1"/>
    </w:rPr>
  </w:style>
  <w:style w:type="paragraph" w:styleId="texto1" w:customStyle="1">
    <w:name w:val="texto1"/>
    <w:basedOn w:val="Normal"/>
    <w:rsid w:val="00D30A43"/>
    <w:pPr>
      <w:spacing w:after="100" w:afterAutospacing="1" w:before="100" w:beforeAutospacing="1"/>
    </w:pPr>
    <w:rPr>
      <w:rFonts w:ascii="Times New Roman" w:cs="Times New Roman" w:eastAsia="Times New Roman" w:hAnsi="Times New Roman"/>
    </w:rPr>
  </w:style>
  <w:style w:type="paragraph" w:styleId="GradeColorida-nfase11" w:customStyle="1">
    <w:name w:val="Grade Colorida - Ênfase 11"/>
    <w:basedOn w:val="Normal"/>
    <w:next w:val="Normal"/>
    <w:link w:val="GradeColorida-nfase1Char"/>
    <w:uiPriority w:val="29"/>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Arial" w:cs="Times New Roman" w:eastAsia="Calibri" w:hAnsi="Arial"/>
      <w:i w:val="1"/>
      <w:iCs w:val="1"/>
      <w:color w:val="000000"/>
      <w:sz w:val="20"/>
      <w:lang w:eastAsia="en-US"/>
    </w:rPr>
  </w:style>
  <w:style w:type="character" w:styleId="GradeColorida-nfase1Char" w:customStyle="1">
    <w:name w:val="Grade Colorida - Ênfase 1 Char"/>
    <w:link w:val="GradeColorida-nfase11"/>
    <w:uiPriority w:val="29"/>
    <w:rsid w:val="00D30A43"/>
    <w:rPr>
      <w:rFonts w:ascii="Arial" w:eastAsia="Calibri" w:hAnsi="Arial"/>
      <w:i w:val="1"/>
      <w:iCs w:val="1"/>
      <w:color w:val="000000"/>
      <w:szCs w:val="24"/>
      <w:shd w:color="auto" w:fill="ffffcc" w:val="clear"/>
    </w:rPr>
  </w:style>
  <w:style w:type="paragraph" w:styleId="xwestern" w:customStyle="1">
    <w:name w:val="x_western"/>
    <w:basedOn w:val="Normal"/>
    <w:rsid w:val="00D30A43"/>
    <w:pPr>
      <w:spacing w:after="100" w:afterAutospacing="1" w:before="100" w:beforeAutospacing="1"/>
    </w:pPr>
    <w:rPr>
      <w:rFonts w:ascii="Times New Roman" w:cs="Times New Roman" w:eastAsia="Times New Roman" w:hAnsi="Times New Roman"/>
    </w:rPr>
  </w:style>
  <w:style w:type="paragraph" w:styleId="TCU-Ac-item9-0" w:customStyle="1">
    <w:name w:val="TCU - Ac - item 9 - §§_0"/>
    <w:basedOn w:val="Normal"/>
    <w:rsid w:val="00D30A43"/>
    <w:pPr>
      <w:ind w:firstLine="1134"/>
      <w:jc w:val="both"/>
    </w:pPr>
    <w:rPr>
      <w:rFonts w:ascii="Times New Roman" w:cs="Times New Roman" w:eastAsia="Times New Roman" w:hAnsi="Times New Roman"/>
      <w:szCs w:val="22"/>
      <w:lang w:eastAsia="en-US"/>
    </w:rPr>
  </w:style>
  <w:style w:type="paragraph" w:styleId="Normal1" w:customStyle="1">
    <w:name w:val="Normal_1"/>
    <w:rsid w:val="00D30A43"/>
    <w:rPr>
      <w:rFonts w:eastAsia="Times New Roman"/>
      <w:sz w:val="24"/>
      <w:szCs w:val="22"/>
    </w:rPr>
  </w:style>
  <w:style w:type="paragraph" w:styleId="tcu-ac-item9-1linha" w:customStyle="1">
    <w:name w:val="tcu_-__ac_-_item_9_-_1ª_linha"/>
    <w:basedOn w:val="Normal"/>
    <w:rsid w:val="00D30A43"/>
    <w:pPr>
      <w:spacing w:after="100" w:afterAutospacing="1" w:before="100" w:beforeAutospacing="1"/>
    </w:pPr>
    <w:rPr>
      <w:rFonts w:ascii="Times New Roman" w:cs="Times New Roman" w:eastAsia="Times New Roman" w:hAnsi="Times New Roman"/>
    </w:rPr>
  </w:style>
  <w:style w:type="paragraph" w:styleId="textojustificadorecuoprimeiralinha" w:customStyle="1">
    <w:name w:val="texto_justificado_recuo_primeira_linha"/>
    <w:basedOn w:val="Normal"/>
    <w:rsid w:val="00D30A43"/>
    <w:pPr>
      <w:spacing w:after="100" w:afterAutospacing="1" w:before="100" w:beforeAutospacing="1"/>
    </w:pPr>
    <w:rPr>
      <w:rFonts w:ascii="Times New Roman" w:cs="Times New Roman" w:eastAsia="Times New Roman" w:hAnsi="Times New Roman"/>
    </w:rPr>
  </w:style>
  <w:style w:type="character" w:styleId="highlight" w:customStyle="1">
    <w:name w:val="highlight"/>
    <w:basedOn w:val="Fontepargpadro"/>
    <w:rsid w:val="00D30A43"/>
  </w:style>
  <w:style w:type="paragraph" w:styleId="textojustificado" w:customStyle="1">
    <w:name w:val="texto_justificado"/>
    <w:basedOn w:val="Normal"/>
    <w:rsid w:val="00D30A43"/>
    <w:pPr>
      <w:spacing w:after="100" w:afterAutospacing="1" w:before="100" w:beforeAutospacing="1"/>
    </w:pPr>
    <w:rPr>
      <w:rFonts w:ascii="Times New Roman" w:cs="Times New Roman" w:eastAsia="Times New Roman" w:hAnsi="Times New Roman"/>
    </w:rPr>
  </w:style>
  <w:style w:type="character" w:styleId="HiperlinkVisitado">
    <w:name w:val="FollowedHyperlink"/>
    <w:basedOn w:val="Fontepargpadro"/>
    <w:semiHidden w:val="1"/>
    <w:unhideWhenUsed w:val="1"/>
    <w:rsid w:val="00D30A43"/>
    <w:rPr>
      <w:color w:val="800080" w:themeColor="followedHyperlink"/>
      <w:u w:val="single"/>
    </w:rPr>
  </w:style>
  <w:style w:type="character" w:styleId="MenoPendente1" w:customStyle="1">
    <w:name w:val="Menção Pendente1"/>
    <w:basedOn w:val="Fontepargpadro"/>
    <w:uiPriority w:val="99"/>
    <w:semiHidden w:val="1"/>
    <w:unhideWhenUsed w:val="1"/>
    <w:rsid w:val="00D30A43"/>
    <w:rPr>
      <w:color w:val="605e5c"/>
      <w:shd w:color="auto" w:fill="e1dfdd" w:val="clear"/>
    </w:rPr>
  </w:style>
  <w:style w:type="character" w:styleId="MenoPendente2" w:customStyle="1">
    <w:name w:val="Menção Pendente2"/>
    <w:basedOn w:val="Fontepargpadro"/>
    <w:uiPriority w:val="99"/>
    <w:semiHidden w:val="1"/>
    <w:unhideWhenUsed w:val="1"/>
    <w:rsid w:val="0063029C"/>
    <w:rPr>
      <w:color w:val="605e5c"/>
      <w:shd w:color="auto" w:fill="e1dfdd" w:val="clear"/>
    </w:rPr>
  </w:style>
  <w:style w:type="character" w:styleId="Nivel2Char" w:customStyle="1">
    <w:name w:val="Nivel 2 Char"/>
    <w:basedOn w:val="Fontepargpadro"/>
    <w:link w:val="Nivel2"/>
    <w:locked w:val="1"/>
    <w:rsid w:val="00E3297A"/>
    <w:rPr>
      <w:rFonts w:ascii="Arial" w:cs="Arial" w:hAnsi="Arial"/>
      <w:color w:val="000000"/>
      <w:lang w:eastAsia="pt-BR"/>
    </w:rPr>
  </w:style>
  <w:style w:type="paragraph" w:styleId="Nvel2Opcional" w:customStyle="1">
    <w:name w:val="Nível 2 Opcional"/>
    <w:basedOn w:val="Nivel2"/>
    <w:link w:val="Nvel2OpcionalChar"/>
    <w:rsid w:val="00A831D9"/>
    <w:pPr>
      <w:numPr>
        <w:ilvl w:val="0"/>
        <w:numId w:val="0"/>
      </w:numPr>
      <w:ind w:left="432" w:hanging="432"/>
    </w:pPr>
    <w:rPr>
      <w:rFonts w:eastAsia="Times New Roman"/>
      <w:i w:val="1"/>
      <w:noProof w:val="1"/>
      <w:color w:val="ff0000"/>
    </w:rPr>
  </w:style>
  <w:style w:type="paragraph" w:styleId="Nvel3Opcional" w:customStyle="1">
    <w:name w:val="Nível 3 Opcional"/>
    <w:basedOn w:val="Nivel3"/>
    <w:link w:val="Nvel3OpcionalChar"/>
    <w:rsid w:val="00A831D9"/>
    <w:pPr>
      <w:numPr>
        <w:ilvl w:val="0"/>
        <w:numId w:val="0"/>
      </w:numPr>
      <w:ind w:left="1072" w:hanging="504"/>
    </w:pPr>
    <w:rPr>
      <w:rFonts w:eastAsia="Times New Roman"/>
      <w:i w:val="1"/>
      <w:iCs w:val="1"/>
      <w:noProof w:val="1"/>
      <w:color w:val="ff0000"/>
    </w:rPr>
  </w:style>
  <w:style w:type="character" w:styleId="Nvel2OpcionalChar" w:customStyle="1">
    <w:name w:val="Nível 2 Opcional Char"/>
    <w:basedOn w:val="Fontepargpadro"/>
    <w:link w:val="Nvel2Opcional"/>
    <w:rsid w:val="00A831D9"/>
    <w:rPr>
      <w:rFonts w:ascii="Arial" w:cs="Arial" w:eastAsia="Times New Roman" w:hAnsi="Arial"/>
      <w:i w:val="1"/>
      <w:noProof w:val="1"/>
      <w:color w:val="ff0000"/>
      <w:lang w:eastAsia="pt-BR"/>
    </w:rPr>
  </w:style>
  <w:style w:type="character" w:styleId="Nvel3OpcionalChar" w:customStyle="1">
    <w:name w:val="Nível 3 Opcional Char"/>
    <w:basedOn w:val="Fontepargpadro"/>
    <w:link w:val="Nvel3Opcional"/>
    <w:rsid w:val="00A831D9"/>
    <w:rPr>
      <w:rFonts w:ascii="Arial" w:cs="Arial" w:eastAsia="Times New Roman" w:hAnsi="Arial"/>
      <w:i w:val="1"/>
      <w:iCs w:val="1"/>
      <w:noProof w:val="1"/>
      <w:color w:val="ff0000"/>
      <w:lang w:eastAsia="pt-BR"/>
    </w:rPr>
  </w:style>
  <w:style w:type="character" w:styleId="TextodoEspaoReservado">
    <w:name w:val="Placeholder Text"/>
    <w:basedOn w:val="Fontepargpadro"/>
    <w:uiPriority w:val="67"/>
    <w:semiHidden w:val="1"/>
    <w:rsid w:val="0029332D"/>
    <w:rPr>
      <w:color w:val="808080"/>
    </w:rPr>
  </w:style>
  <w:style w:type="character" w:styleId="PargrafodaListaChar" w:customStyle="1">
    <w:name w:val="Parágrafo da Lista Char"/>
    <w:basedOn w:val="Fontepargpadro"/>
    <w:link w:val="PargrafodaLista"/>
    <w:uiPriority w:val="34"/>
    <w:rsid w:val="002430F2"/>
    <w:rPr>
      <w:rFonts w:ascii="Ecofont_Spranq_eco_Sans" w:cs="Tahoma" w:hAnsi="Ecofont_Spranq_eco_Sans"/>
      <w:sz w:val="24"/>
      <w:szCs w:val="24"/>
      <w:lang w:eastAsia="pt-BR"/>
    </w:rPr>
  </w:style>
  <w:style w:type="character" w:styleId="Ttulo3Char" w:customStyle="1">
    <w:name w:val="Título 3 Char"/>
    <w:basedOn w:val="Fontepargpadro"/>
    <w:link w:val="Ttulo3"/>
    <w:uiPriority w:val="9"/>
    <w:semiHidden w:val="1"/>
    <w:rsid w:val="00CB3192"/>
    <w:rPr>
      <w:rFonts w:asciiTheme="majorHAnsi" w:cstheme="majorBidi" w:eastAsiaTheme="majorEastAsia" w:hAnsiTheme="majorHAnsi"/>
      <w:color w:val="243f60" w:themeColor="accent1" w:themeShade="00007F"/>
      <w:sz w:val="24"/>
      <w:szCs w:val="24"/>
    </w:rPr>
  </w:style>
  <w:style w:type="character" w:styleId="Ttulo6Char" w:customStyle="1">
    <w:name w:val="Título 6 Char"/>
    <w:basedOn w:val="Fontepargpadro"/>
    <w:link w:val="Ttulo6"/>
    <w:uiPriority w:val="9"/>
    <w:semiHidden w:val="1"/>
    <w:rsid w:val="00CB3192"/>
    <w:rPr>
      <w:rFonts w:asciiTheme="majorHAnsi" w:cstheme="majorBidi" w:eastAsiaTheme="majorEastAsia" w:hAnsiTheme="majorHAnsi"/>
      <w:color w:val="243f60" w:themeColor="accent1" w:themeShade="00007F"/>
      <w:sz w:val="22"/>
      <w:szCs w:val="22"/>
    </w:rPr>
  </w:style>
  <w:style w:type="paragraph" w:styleId="SombreamentoMdio1-nfase31" w:customStyle="1">
    <w:name w:val="Sombreamento Médio 1 - Ênfase 31"/>
    <w:basedOn w:val="Normal"/>
    <w:next w:val="Normal"/>
    <w:rsid w:val="00CB3192"/>
    <w:pPr>
      <w:pBdr>
        <w:top w:color="000080" w:space="1" w:sz="4" w:val="single"/>
        <w:left w:color="000080" w:space="4" w:sz="4" w:val="single"/>
        <w:bottom w:color="000080" w:space="1" w:sz="4" w:val="single"/>
        <w:right w:color="000080" w:space="4" w:sz="4" w:val="single"/>
      </w:pBdr>
      <w:shd w:color="auto" w:fill="ffffcc" w:val="clear"/>
      <w:suppressAutoHyphens w:val="1"/>
      <w:spacing w:before="120"/>
      <w:jc w:val="both"/>
    </w:pPr>
    <w:rPr>
      <w:rFonts w:eastAsia="Calibri"/>
      <w:i w:val="1"/>
      <w:iCs w:val="1"/>
      <w:color w:val="000000"/>
      <w:sz w:val="20"/>
      <w:lang w:eastAsia="zh-CN"/>
    </w:rPr>
  </w:style>
  <w:style w:type="paragraph" w:styleId="corpo" w:customStyle="1">
    <w:name w:val="corpo"/>
    <w:basedOn w:val="Normal"/>
    <w:rsid w:val="00CB3192"/>
    <w:pPr>
      <w:spacing w:after="100" w:afterAutospacing="1" w:before="100" w:beforeAutospacing="1"/>
    </w:pPr>
    <w:rPr>
      <w:rFonts w:ascii="Times New Roman" w:cs="Times New Roman" w:eastAsia="Times New Roman" w:hAnsi="Times New Roman"/>
    </w:rPr>
  </w:style>
  <w:style w:type="paragraph" w:styleId="itemnivel2" w:customStyle="1">
    <w:name w:val="item_nivel2"/>
    <w:basedOn w:val="Normal"/>
    <w:rsid w:val="00CB3192"/>
    <w:pPr>
      <w:spacing w:after="100" w:afterAutospacing="1" w:before="100" w:beforeAutospacing="1"/>
    </w:pPr>
    <w:rPr>
      <w:rFonts w:ascii="Times New Roman" w:cs="Times New Roman" w:eastAsia="Times New Roman" w:hAnsi="Times New Roman"/>
    </w:rPr>
  </w:style>
  <w:style w:type="paragraph" w:styleId="itemnivel1" w:customStyle="1">
    <w:name w:val="item_nivel1"/>
    <w:basedOn w:val="Normal"/>
    <w:rsid w:val="00CB3192"/>
    <w:pPr>
      <w:spacing w:after="100" w:afterAutospacing="1" w:before="100" w:beforeAutospacing="1"/>
    </w:pPr>
    <w:rPr>
      <w:rFonts w:ascii="Times New Roman" w:cs="Times New Roman" w:eastAsia="Times New Roman" w:hAnsi="Times New Roman"/>
    </w:rPr>
  </w:style>
  <w:style w:type="paragraph" w:styleId="itemalinealetra" w:customStyle="1">
    <w:name w:val="item_alinea_letra"/>
    <w:basedOn w:val="Normal"/>
    <w:rsid w:val="00CB3192"/>
    <w:pPr>
      <w:spacing w:after="100" w:afterAutospacing="1" w:before="100" w:beforeAutospacing="1"/>
    </w:pPr>
    <w:rPr>
      <w:rFonts w:ascii="Times New Roman" w:cs="Times New Roman" w:eastAsia="Times New Roman" w:hAnsi="Times New Roman"/>
    </w:rPr>
  </w:style>
  <w:style w:type="character" w:styleId="markedcontent" w:customStyle="1">
    <w:name w:val="markedcontent"/>
    <w:basedOn w:val="Fontepargpadro"/>
    <w:rsid w:val="00CB3192"/>
  </w:style>
  <w:style w:type="paragraph" w:styleId="Standard" w:customStyle="1">
    <w:name w:val="Standard"/>
    <w:rsid w:val="00CB3192"/>
    <w:pPr>
      <w:suppressAutoHyphens w:val="1"/>
      <w:autoSpaceDN w:val="0"/>
    </w:pPr>
    <w:rPr>
      <w:rFonts w:ascii="Liberation Serif" w:cs="Lucida Sans" w:eastAsia="NSimSun" w:hAnsi="Liberation Serif"/>
      <w:kern w:val="3"/>
      <w:sz w:val="24"/>
      <w:szCs w:val="24"/>
      <w:lang w:bidi="hi-IN" w:eastAsia="zh-CN"/>
    </w:rPr>
  </w:style>
  <w:style w:type="paragraph" w:styleId="Textbody0" w:customStyle="1">
    <w:name w:val="Text body"/>
    <w:basedOn w:val="Standard"/>
    <w:rsid w:val="00CB3192"/>
    <w:pPr>
      <w:spacing w:after="140" w:line="276" w:lineRule="auto"/>
    </w:pPr>
  </w:style>
  <w:style w:type="character" w:styleId="MenoPendente3" w:customStyle="1">
    <w:name w:val="Menção Pendente3"/>
    <w:basedOn w:val="Fontepargpadro"/>
    <w:uiPriority w:val="99"/>
    <w:semiHidden w:val="1"/>
    <w:unhideWhenUsed w:val="1"/>
    <w:rsid w:val="00CB3192"/>
    <w:rPr>
      <w:color w:val="605e5c"/>
      <w:shd w:color="auto" w:fill="e1dfdd" w:val="clear"/>
    </w:rPr>
  </w:style>
  <w:style w:type="character" w:styleId="MenoPendente4" w:customStyle="1">
    <w:name w:val="Menção Pendente4"/>
    <w:basedOn w:val="Fontepargpadro"/>
    <w:uiPriority w:val="99"/>
    <w:semiHidden w:val="1"/>
    <w:unhideWhenUsed w:val="1"/>
    <w:rsid w:val="00CB3192"/>
    <w:rPr>
      <w:color w:val="605e5c"/>
      <w:shd w:color="auto" w:fill="e1dfdd" w:val="clear"/>
    </w:rPr>
  </w:style>
  <w:style w:type="paragraph" w:styleId="ou" w:customStyle="1">
    <w:name w:val="ou"/>
    <w:basedOn w:val="PargrafodaLista"/>
    <w:link w:val="ouChar"/>
    <w:qFormat w:val="1"/>
    <w:rsid w:val="00D14643"/>
    <w:pPr>
      <w:spacing w:after="60" w:before="60" w:line="259" w:lineRule="auto"/>
      <w:ind w:left="0"/>
      <w:contextualSpacing w:val="0"/>
      <w:jc w:val="center"/>
    </w:pPr>
    <w:rPr>
      <w:rFonts w:ascii="Arial" w:cs="Arial" w:hAnsi="Arial" w:eastAsiaTheme="minorHAnsi"/>
      <w:b w:val="1"/>
      <w:bCs w:val="1"/>
      <w:i w:val="1"/>
      <w:iCs w:val="1"/>
      <w:color w:val="ff0000"/>
      <w:u w:val="single"/>
    </w:rPr>
  </w:style>
  <w:style w:type="character" w:styleId="ouChar" w:customStyle="1">
    <w:name w:val="ou Char"/>
    <w:basedOn w:val="PargrafodaListaChar"/>
    <w:link w:val="ou"/>
    <w:rsid w:val="00D14643"/>
    <w:rPr>
      <w:rFonts w:ascii="Arial" w:cs="Arial" w:hAnsi="Arial" w:eastAsiaTheme="minorHAnsi"/>
      <w:b w:val="1"/>
      <w:bCs w:val="1"/>
      <w:i w:val="1"/>
      <w:iCs w:val="1"/>
      <w:color w:val="ff0000"/>
      <w:sz w:val="24"/>
      <w:szCs w:val="24"/>
      <w:u w:val="single"/>
      <w:lang w:eastAsia="pt-BR"/>
    </w:rPr>
  </w:style>
  <w:style w:type="paragraph" w:styleId="dou-paragraph" w:customStyle="1">
    <w:name w:val="dou-paragraph"/>
    <w:basedOn w:val="Normal"/>
    <w:rsid w:val="00CB3192"/>
    <w:pPr>
      <w:spacing w:after="100" w:afterAutospacing="1" w:before="100" w:beforeAutospacing="1"/>
    </w:pPr>
    <w:rPr>
      <w:rFonts w:ascii="Times New Roman" w:cs="Times New Roman" w:eastAsia="Times New Roman" w:hAnsi="Times New Roman"/>
    </w:rPr>
  </w:style>
  <w:style w:type="paragraph" w:styleId="Nvel2-Red" w:customStyle="1">
    <w:name w:val="Nível 2 -Red"/>
    <w:basedOn w:val="Nivel2"/>
    <w:link w:val="Nvel2-RedChar"/>
    <w:qFormat w:val="1"/>
    <w:rsid w:val="001E36C7"/>
    <w:rPr>
      <w:i w:val="1"/>
      <w:iCs w:val="1"/>
      <w:color w:val="ff0000"/>
    </w:rPr>
  </w:style>
  <w:style w:type="paragraph" w:styleId="Nvel3-R" w:customStyle="1">
    <w:name w:val="Nível 3-R"/>
    <w:basedOn w:val="Nivel3"/>
    <w:link w:val="Nvel3-RChar"/>
    <w:qFormat w:val="1"/>
    <w:rsid w:val="001013E4"/>
    <w:rPr>
      <w:i w:val="1"/>
      <w:iCs w:val="1"/>
      <w:color w:val="ff0000"/>
    </w:rPr>
  </w:style>
  <w:style w:type="character" w:styleId="Nvel2-RedChar" w:customStyle="1">
    <w:name w:val="Nível 2 -Red Char"/>
    <w:basedOn w:val="Nivel2Char"/>
    <w:link w:val="Nvel2-Red"/>
    <w:rsid w:val="001E36C7"/>
    <w:rPr>
      <w:rFonts w:ascii="Arial" w:cs="Arial" w:hAnsi="Arial"/>
      <w:i w:val="1"/>
      <w:iCs w:val="1"/>
      <w:color w:val="ff0000"/>
      <w:lang w:eastAsia="pt-BR"/>
    </w:rPr>
  </w:style>
  <w:style w:type="paragraph" w:styleId="Nvel4-R" w:customStyle="1">
    <w:name w:val="Nível 4-R"/>
    <w:basedOn w:val="Nivel4"/>
    <w:link w:val="Nvel4-RChar"/>
    <w:qFormat w:val="1"/>
    <w:rsid w:val="00447F3E"/>
    <w:rPr>
      <w:i w:val="1"/>
      <w:iCs w:val="1"/>
      <w:color w:val="ff0000"/>
    </w:rPr>
  </w:style>
  <w:style w:type="character" w:styleId="Nivel3Char" w:customStyle="1">
    <w:name w:val="Nivel 3 Char"/>
    <w:basedOn w:val="Fontepargpadro"/>
    <w:link w:val="Nivel3"/>
    <w:rsid w:val="001013E4"/>
    <w:rPr>
      <w:rFonts w:ascii="Arial" w:cs="Arial" w:hAnsi="Arial"/>
      <w:color w:val="000000"/>
      <w:lang w:eastAsia="pt-BR"/>
    </w:rPr>
  </w:style>
  <w:style w:type="character" w:styleId="Nvel3-RChar" w:customStyle="1">
    <w:name w:val="Nível 3-R Char"/>
    <w:basedOn w:val="Nivel3Char"/>
    <w:link w:val="Nvel3-R"/>
    <w:rsid w:val="001013E4"/>
    <w:rPr>
      <w:rFonts w:ascii="Arial" w:cs="Arial" w:hAnsi="Arial"/>
      <w:i w:val="1"/>
      <w:iCs w:val="1"/>
      <w:color w:val="ff0000"/>
      <w:lang w:eastAsia="pt-BR"/>
    </w:rPr>
  </w:style>
  <w:style w:type="paragraph" w:styleId="Nvel1-SemNum" w:customStyle="1">
    <w:name w:val="Nível 1-Sem Num"/>
    <w:basedOn w:val="Nivel01"/>
    <w:link w:val="Nvel1-SemNumChar"/>
    <w:qFormat w:val="1"/>
    <w:rsid w:val="00447F3E"/>
    <w:pPr>
      <w:numPr>
        <w:numId w:val="0"/>
      </w:numPr>
      <w:outlineLvl w:val="1"/>
    </w:pPr>
    <w:rPr>
      <w:color w:val="ff0000"/>
    </w:rPr>
  </w:style>
  <w:style w:type="character" w:styleId="Nvel4-RChar" w:customStyle="1">
    <w:name w:val="Nível 4-R Char"/>
    <w:basedOn w:val="Nivel4Char"/>
    <w:link w:val="Nvel4-R"/>
    <w:rsid w:val="00447F3E"/>
    <w:rPr>
      <w:rFonts w:ascii="Arial" w:cs="Arial" w:hAnsi="Arial"/>
      <w:i w:val="1"/>
      <w:iCs w:val="1"/>
      <w:color w:val="ff0000"/>
      <w:lang w:eastAsia="pt-BR"/>
    </w:rPr>
  </w:style>
  <w:style w:type="character" w:styleId="LinkdaInternet" w:customStyle="1">
    <w:name w:val="Link da Internet"/>
    <w:basedOn w:val="Fontepargpadro"/>
    <w:uiPriority w:val="99"/>
    <w:unhideWhenUsed w:val="1"/>
    <w:rsid w:val="00DC41DD"/>
    <w:rPr>
      <w:color w:val="0000ff" w:themeColor="hyperlink"/>
      <w:u w:val="single"/>
    </w:rPr>
  </w:style>
  <w:style w:type="character" w:styleId="Nvel1-SemNumChar" w:customStyle="1">
    <w:name w:val="Nível 1-Sem Num Char"/>
    <w:basedOn w:val="Nivel01Char"/>
    <w:link w:val="Nvel1-SemNum"/>
    <w:rsid w:val="00447F3E"/>
    <w:rPr>
      <w:rFonts w:ascii="Arial" w:cs="Arial" w:hAnsi="Arial" w:eastAsiaTheme="majorEastAsia"/>
      <w:b w:val="1"/>
      <w:bCs w:val="1"/>
      <w:iCs w:val="1"/>
      <w:color w:val="ff0000"/>
      <w:spacing w:val="5"/>
      <w:kern w:val="28"/>
      <w:sz w:val="52"/>
      <w:szCs w:val="52"/>
      <w:lang w:eastAsia="pt-BR"/>
    </w:rPr>
  </w:style>
  <w:style w:type="paragraph" w:styleId="citao2" w:customStyle="1">
    <w:name w:val="citação 2"/>
    <w:basedOn w:val="Citao"/>
    <w:link w:val="citao2Char"/>
    <w:rsid w:val="00DC41DD"/>
    <w:pPr>
      <w:overflowPunct w:val="0"/>
    </w:pPr>
    <w:rPr>
      <w:szCs w:val="20"/>
    </w:rPr>
  </w:style>
  <w:style w:type="paragraph" w:styleId="Prembulo" w:customStyle="1">
    <w:name w:val="Preâmbulo"/>
    <w:basedOn w:val="Normal"/>
    <w:link w:val="PrembuloChar"/>
    <w:qFormat w:val="1"/>
    <w:rsid w:val="00BB19E4"/>
    <w:pPr>
      <w:spacing w:after="120" w:before="480" w:line="360" w:lineRule="auto"/>
      <w:ind w:left="4253" w:right="-17"/>
      <w:jc w:val="both"/>
    </w:pPr>
    <w:rPr>
      <w:rFonts w:ascii="Arial" w:cs="Arial" w:eastAsia="Arial" w:hAnsi="Arial"/>
      <w:bCs w:val="1"/>
      <w:sz w:val="20"/>
      <w:szCs w:val="20"/>
    </w:rPr>
  </w:style>
  <w:style w:type="character" w:styleId="PrembuloChar" w:customStyle="1">
    <w:name w:val="Preâmbulo Char"/>
    <w:basedOn w:val="Fontepargpadro"/>
    <w:link w:val="Prembulo"/>
    <w:rsid w:val="00BB19E4"/>
    <w:rPr>
      <w:rFonts w:ascii="Arial" w:cs="Arial" w:eastAsia="Arial" w:hAnsi="Arial"/>
      <w:bCs w:val="1"/>
      <w:lang w:eastAsia="pt-BR"/>
    </w:rPr>
  </w:style>
  <w:style w:type="character" w:styleId="MenoPendente5" w:customStyle="1">
    <w:name w:val="Menção Pendente5"/>
    <w:basedOn w:val="Fontepargpadro"/>
    <w:uiPriority w:val="99"/>
    <w:semiHidden w:val="1"/>
    <w:unhideWhenUsed w:val="1"/>
    <w:rsid w:val="00E27AEB"/>
    <w:rPr>
      <w:color w:val="605e5c"/>
      <w:shd w:color="auto" w:fill="e1dfdd" w:val="clear"/>
    </w:rPr>
  </w:style>
  <w:style w:type="character" w:styleId="citao2Char" w:customStyle="1">
    <w:name w:val="citação 2 Char"/>
    <w:basedOn w:val="CitaoChar"/>
    <w:link w:val="citao2"/>
    <w:rsid w:val="003C7A23"/>
    <w:rPr>
      <w:rFonts w:ascii="Arial" w:cs="Tahoma" w:eastAsia="Calibri" w:hAnsi="Arial"/>
      <w:i w:val="1"/>
      <w:iCs w:val="1"/>
      <w:color w:val="000000"/>
      <w:szCs w:val="24"/>
      <w:shd w:color="auto" w:fill="ffffcc" w:val="clear"/>
    </w:rPr>
  </w:style>
  <w:style w:type="paragraph" w:styleId="CabealhodoSumrio">
    <w:name w:val="TOC Heading"/>
    <w:basedOn w:val="Ttulo1"/>
    <w:next w:val="Normal"/>
    <w:uiPriority w:val="39"/>
    <w:unhideWhenUsed w:val="1"/>
    <w:qFormat w:val="1"/>
    <w:rsid w:val="003F579D"/>
    <w:pPr>
      <w:spacing w:before="240" w:line="259" w:lineRule="auto"/>
      <w:outlineLvl w:val="9"/>
    </w:pPr>
    <w:rPr>
      <w:b w:val="0"/>
      <w:bCs w:val="0"/>
      <w:sz w:val="32"/>
      <w:szCs w:val="32"/>
    </w:rPr>
  </w:style>
  <w:style w:type="paragraph" w:styleId="Sumrio1">
    <w:name w:val="toc 1"/>
    <w:basedOn w:val="Normal"/>
    <w:next w:val="Normal"/>
    <w:autoRedefine w:val="1"/>
    <w:uiPriority w:val="39"/>
    <w:unhideWhenUsed w:val="1"/>
    <w:rsid w:val="00805832"/>
    <w:pPr>
      <w:tabs>
        <w:tab w:val="left" w:pos="426"/>
        <w:tab w:val="right" w:leader="dot" w:pos="9628"/>
      </w:tabs>
      <w:spacing w:after="100"/>
    </w:pPr>
    <w:rPr>
      <w:rFonts w:ascii="Arial" w:eastAsia="Times New Roman" w:hAnsi="Arial"/>
      <w:sz w:val="20"/>
    </w:rPr>
  </w:style>
  <w:style w:type="character" w:styleId="MenoPendente6" w:customStyle="1">
    <w:name w:val="Menção Pendente6"/>
    <w:basedOn w:val="Fontepargpadro"/>
    <w:uiPriority w:val="99"/>
    <w:semiHidden w:val="1"/>
    <w:unhideWhenUsed w:val="1"/>
    <w:rsid w:val="009944DF"/>
    <w:rPr>
      <w:color w:val="605e5c"/>
      <w:shd w:color="auto" w:fill="e1dfdd" w:val="clear"/>
    </w:rPr>
  </w:style>
  <w:style w:type="character" w:styleId="Mentionnonrsolue1" w:customStyle="1">
    <w:name w:val="Mention non résolue1"/>
    <w:basedOn w:val="Fontepargpadro"/>
    <w:uiPriority w:val="99"/>
    <w:semiHidden w:val="1"/>
    <w:unhideWhenUsed w:val="1"/>
    <w:rsid w:val="009A0DA5"/>
    <w:rPr>
      <w:color w:val="605e5c"/>
      <w:shd w:color="auto" w:fill="e1dfdd" w:val="clear"/>
    </w:rPr>
  </w:style>
  <w:style w:type="paragraph" w:styleId="xmsonormal" w:customStyle="1">
    <w:name w:val="x_msonormal"/>
    <w:basedOn w:val="Normal"/>
    <w:uiPriority w:val="1"/>
    <w:rsid w:val="58A332ED"/>
    <w:pPr>
      <w:spacing w:afterAutospacing="1" w:beforeAutospacing="1"/>
    </w:pPr>
    <w:rPr>
      <w:rFonts w:ascii="Times New Roman" w:cs="Times New Roman" w:eastAsia="Times New Roman" w:hAnsi="Times New Roman"/>
    </w:rPr>
  </w:style>
  <w:style w:type="character" w:styleId="MenoPendente">
    <w:name w:val="Unresolved Mention"/>
    <w:basedOn w:val="Fontepargpadro"/>
    <w:uiPriority w:val="99"/>
    <w:semiHidden w:val="1"/>
    <w:unhideWhenUsed w:val="1"/>
    <w:rsid w:val="005D7D43"/>
    <w:rPr>
      <w:color w:val="605e5c"/>
      <w:shd w:color="auto" w:fill="e1dfdd" w:val="clear"/>
    </w:rPr>
  </w:style>
  <w:style w:type="paragraph" w:styleId="Sumrio3">
    <w:name w:val="toc 3"/>
    <w:basedOn w:val="Normal"/>
    <w:next w:val="Normal"/>
    <w:autoRedefine w:val="1"/>
    <w:uiPriority w:val="39"/>
    <w:unhideWhenUsed w:val="1"/>
    <w:rsid w:val="008B3E88"/>
    <w:pPr>
      <w:spacing w:after="100"/>
      <w:ind w:left="480"/>
    </w:pPr>
  </w:style>
  <w:style w:type="paragraph" w:styleId="Sumrio2">
    <w:name w:val="toc 2"/>
    <w:basedOn w:val="Normal"/>
    <w:next w:val="Normal"/>
    <w:autoRedefine w:val="1"/>
    <w:uiPriority w:val="39"/>
    <w:unhideWhenUsed w:val="1"/>
    <w:rsid w:val="008B3E88"/>
    <w:pPr>
      <w:spacing w:after="100" w:line="278" w:lineRule="auto"/>
      <w:ind w:left="240"/>
    </w:pPr>
    <w:rPr>
      <w:rFonts w:asciiTheme="minorHAnsi" w:cstheme="minorBidi" w:hAnsiTheme="minorHAnsi"/>
      <w:kern w:val="2"/>
    </w:rPr>
  </w:style>
  <w:style w:type="paragraph" w:styleId="Sumrio4">
    <w:name w:val="toc 4"/>
    <w:basedOn w:val="Normal"/>
    <w:next w:val="Normal"/>
    <w:autoRedefine w:val="1"/>
    <w:uiPriority w:val="39"/>
    <w:unhideWhenUsed w:val="1"/>
    <w:rsid w:val="008B3E88"/>
    <w:pPr>
      <w:spacing w:after="100" w:line="278" w:lineRule="auto"/>
      <w:ind w:left="720"/>
    </w:pPr>
    <w:rPr>
      <w:rFonts w:asciiTheme="minorHAnsi" w:cstheme="minorBidi" w:hAnsiTheme="minorHAnsi"/>
      <w:kern w:val="2"/>
    </w:rPr>
  </w:style>
  <w:style w:type="paragraph" w:styleId="Sumrio5">
    <w:name w:val="toc 5"/>
    <w:basedOn w:val="Normal"/>
    <w:next w:val="Normal"/>
    <w:autoRedefine w:val="1"/>
    <w:uiPriority w:val="39"/>
    <w:unhideWhenUsed w:val="1"/>
    <w:rsid w:val="008B3E88"/>
    <w:pPr>
      <w:spacing w:after="100" w:line="278" w:lineRule="auto"/>
      <w:ind w:left="960"/>
    </w:pPr>
    <w:rPr>
      <w:rFonts w:asciiTheme="minorHAnsi" w:cstheme="minorBidi" w:hAnsiTheme="minorHAnsi"/>
      <w:kern w:val="2"/>
    </w:rPr>
  </w:style>
  <w:style w:type="paragraph" w:styleId="Sumrio6">
    <w:name w:val="toc 6"/>
    <w:basedOn w:val="Normal"/>
    <w:next w:val="Normal"/>
    <w:autoRedefine w:val="1"/>
    <w:uiPriority w:val="39"/>
    <w:unhideWhenUsed w:val="1"/>
    <w:rsid w:val="008B3E88"/>
    <w:pPr>
      <w:spacing w:after="100" w:line="278" w:lineRule="auto"/>
      <w:ind w:left="1200"/>
    </w:pPr>
    <w:rPr>
      <w:rFonts w:asciiTheme="minorHAnsi" w:cstheme="minorBidi" w:hAnsiTheme="minorHAnsi"/>
      <w:kern w:val="2"/>
    </w:rPr>
  </w:style>
  <w:style w:type="paragraph" w:styleId="Sumrio7">
    <w:name w:val="toc 7"/>
    <w:basedOn w:val="Normal"/>
    <w:next w:val="Normal"/>
    <w:autoRedefine w:val="1"/>
    <w:uiPriority w:val="39"/>
    <w:unhideWhenUsed w:val="1"/>
    <w:rsid w:val="008B3E88"/>
    <w:pPr>
      <w:spacing w:after="100" w:line="278" w:lineRule="auto"/>
      <w:ind w:left="1440"/>
    </w:pPr>
    <w:rPr>
      <w:rFonts w:asciiTheme="minorHAnsi" w:cstheme="minorBidi" w:hAnsiTheme="minorHAnsi"/>
      <w:kern w:val="2"/>
    </w:rPr>
  </w:style>
  <w:style w:type="paragraph" w:styleId="Sumrio8">
    <w:name w:val="toc 8"/>
    <w:basedOn w:val="Normal"/>
    <w:next w:val="Normal"/>
    <w:autoRedefine w:val="1"/>
    <w:uiPriority w:val="39"/>
    <w:unhideWhenUsed w:val="1"/>
    <w:rsid w:val="008B3E88"/>
    <w:pPr>
      <w:spacing w:after="100" w:line="278" w:lineRule="auto"/>
      <w:ind w:left="1680"/>
    </w:pPr>
    <w:rPr>
      <w:rFonts w:asciiTheme="minorHAnsi" w:cstheme="minorBidi" w:hAnsiTheme="minorHAnsi"/>
      <w:kern w:val="2"/>
    </w:rPr>
  </w:style>
  <w:style w:type="paragraph" w:styleId="Sumrio9">
    <w:name w:val="toc 9"/>
    <w:basedOn w:val="Normal"/>
    <w:next w:val="Normal"/>
    <w:autoRedefine w:val="1"/>
    <w:uiPriority w:val="39"/>
    <w:unhideWhenUsed w:val="1"/>
    <w:rsid w:val="008B3E88"/>
    <w:pPr>
      <w:spacing w:after="100" w:line="278" w:lineRule="auto"/>
      <w:ind w:left="1920"/>
    </w:pPr>
    <w:rPr>
      <w:rFonts w:asciiTheme="minorHAnsi" w:cstheme="minorBidi" w:hAnsiTheme="minorHAnsi"/>
      <w:kern w:val="2"/>
    </w:rPr>
  </w:style>
  <w:style w:type="paragraph" w:styleId="Nvel2-Opcional" w:customStyle="1">
    <w:name w:val="Nível 2-Opcional"/>
    <w:basedOn w:val="Normal"/>
    <w:link w:val="Nvel2-OpcionalChar"/>
    <w:qFormat w:val="1"/>
    <w:rsid w:val="00533679"/>
    <w:pPr>
      <w:numPr>
        <w:ilvl w:val="1"/>
      </w:numPr>
      <w:spacing w:after="120" w:before="120" w:line="276" w:lineRule="auto"/>
      <w:jc w:val="both"/>
    </w:pPr>
    <w:rPr>
      <w:rFonts w:ascii="Arial" w:cs="Arial" w:eastAsia="Arial" w:hAnsi="Arial"/>
      <w:i w:val="1"/>
      <w:iCs w:val="1"/>
      <w:color w:val="ff0000"/>
      <w:sz w:val="20"/>
      <w:szCs w:val="20"/>
    </w:rPr>
  </w:style>
  <w:style w:type="character" w:styleId="Nvel2-OpcionalChar" w:customStyle="1">
    <w:name w:val="Nível 2-Opcional Char"/>
    <w:basedOn w:val="Fontepargpadro"/>
    <w:link w:val="Nvel2-Opcional"/>
    <w:rsid w:val="00533679"/>
    <w:rPr>
      <w:rFonts w:ascii="Arial" w:cs="Arial" w:eastAsia="Arial" w:hAnsi="Arial"/>
      <w:i w:val="1"/>
      <w:iCs w:val="1"/>
      <w:color w:val="ff0000"/>
      <w:lang w:eastAsia="pt-B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planalto.gov.br/ccivil_03/_ato2019-2022/2021/lei/L14133.htm" TargetMode="External"/><Relationship Id="rId10" Type="http://schemas.openxmlformats.org/officeDocument/2006/relationships/hyperlink" Target="https://www.gov.br/compras/pt-br/acesso-a-informacao/legislacao/instrucoes-normativas/instrucao-normativa-seges-me-no-73-de-30-de-setembro-de-2022" TargetMode="External"/><Relationship Id="rId13" Type="http://schemas.openxmlformats.org/officeDocument/2006/relationships/header" Target="header1.xml"/><Relationship Id="rId12" Type="http://schemas.openxmlformats.org/officeDocument/2006/relationships/hyperlink" Target="mailto:compras@ifc.edu.b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lanalto.gov.br/ccivil_03/_ato2019-2022/2021/lei/L14133.htm#art156%C2%A75"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hyperlink" Target="http://www.planalto.gov.br/ccivil_03/_ato2019-2022/2021/lei/L14133.htm#art165" TargetMode="External"/><Relationship Id="rId8" Type="http://schemas.openxmlformats.org/officeDocument/2006/relationships/hyperlink" Target="http://www.planalto.gov.br/ccivil_03/_ato2019-2022/2021/lei/L14133.htm#art17%C2%A7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OwjG5vAsjVQR088TWSSc0kvtdw==">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2025-08-27T11:10:00Z</dcterms:created>
</cp:coreProperties>
</file>